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E2" w:rsidRPr="00643008" w:rsidRDefault="00DC38FD" w:rsidP="00643008">
      <w:pPr>
        <w:pStyle w:val="Heading1"/>
        <w:jc w:val="center"/>
        <w:rPr>
          <w:rFonts w:asciiTheme="minorHAnsi" w:hAnsiTheme="minorHAnsi"/>
          <w:noProof/>
          <w:sz w:val="22"/>
          <w:szCs w:val="22"/>
          <w:lang w:val="en-GB" w:eastAsia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3066415</wp:posOffset>
            </wp:positionH>
            <wp:positionV relativeFrom="paragraph">
              <wp:posOffset>38100</wp:posOffset>
            </wp:positionV>
            <wp:extent cx="1457325" cy="969645"/>
            <wp:effectExtent l="0" t="0" r="9525" b="1905"/>
            <wp:wrapTopAndBottom/>
            <wp:docPr id="3" name="Picture 3" descr="C:\Users\admin\AppData\Local\Microsoft\Windows\INetCacheContent.Word\WPH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WPH LOGO 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ge">
              <wp:posOffset>1038225</wp:posOffset>
            </wp:positionV>
            <wp:extent cx="1754505" cy="883920"/>
            <wp:effectExtent l="0" t="0" r="0" b="0"/>
            <wp:wrapTopAndBottom/>
            <wp:docPr id="2" name="Picture 0" descr="lowercasewhiteA4 Maste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wercasewhiteA4 Master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008" w:rsidRPr="00643008">
        <w:rPr>
          <w:rFonts w:asciiTheme="minorHAnsi" w:hAnsiTheme="minorHAnsi"/>
          <w:b/>
          <w:noProof/>
          <w:sz w:val="40"/>
          <w:szCs w:val="40"/>
          <w:lang w:eastAsia="en-GB"/>
        </w:rPr>
        <w:t>sportfor</w:t>
      </w:r>
      <w:r w:rsidR="005939E2" w:rsidRPr="00643008">
        <w:rPr>
          <w:rFonts w:asciiTheme="minorHAnsi" w:hAnsiTheme="minorHAnsi"/>
          <w:b/>
          <w:noProof/>
          <w:sz w:val="40"/>
          <w:szCs w:val="40"/>
          <w:lang w:eastAsia="en-GB"/>
        </w:rPr>
        <w:t>you.com</w:t>
      </w:r>
      <w:r w:rsidR="001418D1">
        <w:rPr>
          <w:rFonts w:asciiTheme="minorHAnsi" w:hAnsiTheme="minorHAnsi"/>
          <w:b/>
          <w:noProof/>
          <w:sz w:val="40"/>
          <w:szCs w:val="40"/>
          <w:lang w:eastAsia="en-GB"/>
        </w:rPr>
        <w:t xml:space="preserve"> 2017</w:t>
      </w:r>
    </w:p>
    <w:p w:rsidR="005939E2" w:rsidRDefault="00F057D9" w:rsidP="00845D53">
      <w:pPr>
        <w:jc w:val="center"/>
        <w:rPr>
          <w:noProof/>
          <w:lang w:eastAsia="en-GB"/>
        </w:rPr>
      </w:pPr>
      <w:r w:rsidRPr="005939E2">
        <w:rPr>
          <w:noProof/>
          <w:lang w:eastAsia="en-GB"/>
        </w:rPr>
        <w:drawing>
          <wp:inline distT="0" distB="0" distL="0" distR="0">
            <wp:extent cx="976630" cy="518160"/>
            <wp:effectExtent l="19050" t="0" r="0" b="0"/>
            <wp:docPr id="1" name="Picture 6" descr="C:\Users\Administrator\AppData\Local\Microsoft\Windows\Temporary Internet Files\Content.IE5\VJQ717OW\MP9004000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Microsoft\Windows\Temporary Internet Files\Content.IE5\VJQ717OW\MP90040009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70" cy="52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008" w:rsidRDefault="00FB7F1E" w:rsidP="001418D1">
      <w:pPr>
        <w:jc w:val="center"/>
      </w:pPr>
      <w:r>
        <w:rPr>
          <w:b/>
        </w:rPr>
        <w:t>Information f</w:t>
      </w:r>
      <w:r w:rsidRPr="00FB7F1E">
        <w:rPr>
          <w:b/>
        </w:rPr>
        <w:t>o</w:t>
      </w:r>
      <w:r>
        <w:rPr>
          <w:b/>
        </w:rPr>
        <w:t>r</w:t>
      </w:r>
      <w:r w:rsidRPr="00FB7F1E">
        <w:rPr>
          <w:b/>
        </w:rPr>
        <w:t xml:space="preserve"> </w:t>
      </w:r>
      <w:r w:rsidR="00E329FD">
        <w:rPr>
          <w:b/>
        </w:rPr>
        <w:t>R</w:t>
      </w:r>
      <w:r w:rsidRPr="00FB7F1E">
        <w:rPr>
          <w:b/>
        </w:rPr>
        <w:t>eferrers, Parents and Carers</w:t>
      </w:r>
    </w:p>
    <w:p w:rsidR="00FB7F1E" w:rsidRPr="001418D1" w:rsidRDefault="00FB7F1E" w:rsidP="00307586">
      <w:pPr>
        <w:rPr>
          <w:sz w:val="20"/>
          <w:szCs w:val="20"/>
        </w:rPr>
      </w:pPr>
      <w:r w:rsidRPr="001418D1">
        <w:rPr>
          <w:sz w:val="20"/>
          <w:szCs w:val="20"/>
        </w:rPr>
        <w:t xml:space="preserve">Entrust Care Partnership is a </w:t>
      </w:r>
      <w:r w:rsidR="00C3753F" w:rsidRPr="001418D1">
        <w:rPr>
          <w:sz w:val="20"/>
          <w:szCs w:val="20"/>
        </w:rPr>
        <w:t xml:space="preserve">not for profit </w:t>
      </w:r>
      <w:r w:rsidRPr="001418D1">
        <w:rPr>
          <w:sz w:val="20"/>
          <w:szCs w:val="20"/>
        </w:rPr>
        <w:t xml:space="preserve">organisation </w:t>
      </w:r>
      <w:r w:rsidR="00E329FD" w:rsidRPr="001418D1">
        <w:rPr>
          <w:sz w:val="20"/>
          <w:szCs w:val="20"/>
        </w:rPr>
        <w:t xml:space="preserve">operating </w:t>
      </w:r>
      <w:r w:rsidRPr="001418D1">
        <w:rPr>
          <w:sz w:val="20"/>
          <w:szCs w:val="20"/>
        </w:rPr>
        <w:t>in Warwickshire, supporting disabled children, young people, young adults and their parents/carers.</w:t>
      </w:r>
    </w:p>
    <w:p w:rsidR="00FB7F1E" w:rsidRPr="001418D1" w:rsidRDefault="00FB7F1E" w:rsidP="00643008">
      <w:pPr>
        <w:jc w:val="both"/>
        <w:rPr>
          <w:sz w:val="20"/>
          <w:szCs w:val="20"/>
        </w:rPr>
      </w:pPr>
      <w:r w:rsidRPr="001418D1">
        <w:rPr>
          <w:sz w:val="20"/>
          <w:szCs w:val="20"/>
        </w:rPr>
        <w:t xml:space="preserve">We have been successful in </w:t>
      </w:r>
      <w:r w:rsidR="00E329FD" w:rsidRPr="001418D1">
        <w:rPr>
          <w:sz w:val="20"/>
          <w:szCs w:val="20"/>
        </w:rPr>
        <w:t>securing</w:t>
      </w:r>
      <w:r w:rsidRPr="001418D1">
        <w:rPr>
          <w:sz w:val="20"/>
          <w:szCs w:val="20"/>
        </w:rPr>
        <w:t xml:space="preserve"> a </w:t>
      </w:r>
      <w:r w:rsidR="00E329FD" w:rsidRPr="001418D1">
        <w:rPr>
          <w:sz w:val="20"/>
          <w:szCs w:val="20"/>
        </w:rPr>
        <w:t xml:space="preserve">grant </w:t>
      </w:r>
      <w:r w:rsidRPr="001418D1">
        <w:rPr>
          <w:sz w:val="20"/>
          <w:szCs w:val="20"/>
        </w:rPr>
        <w:t xml:space="preserve">to set up and deliver 12 </w:t>
      </w:r>
      <w:r w:rsidR="005939E2" w:rsidRPr="001418D1">
        <w:rPr>
          <w:sz w:val="20"/>
          <w:szCs w:val="20"/>
        </w:rPr>
        <w:t xml:space="preserve">Sport Based </w:t>
      </w:r>
      <w:r w:rsidR="00E329FD" w:rsidRPr="001418D1">
        <w:rPr>
          <w:sz w:val="20"/>
          <w:szCs w:val="20"/>
        </w:rPr>
        <w:t>W</w:t>
      </w:r>
      <w:r w:rsidRPr="001418D1">
        <w:rPr>
          <w:sz w:val="20"/>
          <w:szCs w:val="20"/>
        </w:rPr>
        <w:t>o</w:t>
      </w:r>
      <w:r w:rsidR="005939E2" w:rsidRPr="001418D1">
        <w:rPr>
          <w:sz w:val="20"/>
          <w:szCs w:val="20"/>
        </w:rPr>
        <w:t>rks</w:t>
      </w:r>
      <w:r w:rsidR="00D34BC6" w:rsidRPr="001418D1">
        <w:rPr>
          <w:sz w:val="20"/>
          <w:szCs w:val="20"/>
        </w:rPr>
        <w:t xml:space="preserve">hops for young people aged 11-19 </w:t>
      </w:r>
      <w:r w:rsidRPr="001418D1">
        <w:rPr>
          <w:sz w:val="20"/>
          <w:szCs w:val="20"/>
        </w:rPr>
        <w:t>years old</w:t>
      </w:r>
      <w:r w:rsidR="00EB39E3" w:rsidRPr="001418D1">
        <w:rPr>
          <w:sz w:val="20"/>
          <w:szCs w:val="20"/>
        </w:rPr>
        <w:t xml:space="preserve"> in </w:t>
      </w:r>
      <w:r w:rsidR="005939E2" w:rsidRPr="001418D1">
        <w:rPr>
          <w:sz w:val="20"/>
          <w:szCs w:val="20"/>
        </w:rPr>
        <w:t>Warwickshire</w:t>
      </w:r>
      <w:r w:rsidR="001418D1" w:rsidRPr="001418D1">
        <w:rPr>
          <w:sz w:val="20"/>
          <w:szCs w:val="20"/>
        </w:rPr>
        <w:t>, commencing in March 2017</w:t>
      </w:r>
      <w:r w:rsidR="00F057D9" w:rsidRPr="001418D1">
        <w:rPr>
          <w:sz w:val="20"/>
          <w:szCs w:val="20"/>
        </w:rPr>
        <w:t>.</w:t>
      </w:r>
    </w:p>
    <w:p w:rsidR="00EB39E3" w:rsidRPr="001418D1" w:rsidRDefault="00307586" w:rsidP="00307586">
      <w:pPr>
        <w:rPr>
          <w:sz w:val="20"/>
          <w:szCs w:val="20"/>
        </w:rPr>
      </w:pPr>
      <w:r w:rsidRPr="001418D1">
        <w:rPr>
          <w:sz w:val="20"/>
          <w:szCs w:val="20"/>
        </w:rPr>
        <w:t xml:space="preserve">The </w:t>
      </w:r>
      <w:r w:rsidR="005939E2" w:rsidRPr="001418D1">
        <w:rPr>
          <w:sz w:val="20"/>
          <w:szCs w:val="20"/>
        </w:rPr>
        <w:t>sessions</w:t>
      </w:r>
      <w:r w:rsidRPr="001418D1">
        <w:rPr>
          <w:sz w:val="20"/>
          <w:szCs w:val="20"/>
        </w:rPr>
        <w:t xml:space="preserve"> will be </w:t>
      </w:r>
      <w:r w:rsidR="005939E2" w:rsidRPr="001418D1">
        <w:rPr>
          <w:sz w:val="20"/>
          <w:szCs w:val="20"/>
        </w:rPr>
        <w:t xml:space="preserve">overseen by a Sporting Mentor and </w:t>
      </w:r>
      <w:r w:rsidRPr="001418D1">
        <w:rPr>
          <w:sz w:val="20"/>
          <w:szCs w:val="20"/>
        </w:rPr>
        <w:t xml:space="preserve">staffed both by skilled specialist </w:t>
      </w:r>
      <w:r w:rsidR="005939E2" w:rsidRPr="001418D1">
        <w:rPr>
          <w:sz w:val="20"/>
          <w:szCs w:val="20"/>
        </w:rPr>
        <w:t xml:space="preserve">sport coaches </w:t>
      </w:r>
      <w:r w:rsidRPr="001418D1">
        <w:rPr>
          <w:sz w:val="20"/>
          <w:szCs w:val="20"/>
        </w:rPr>
        <w:t xml:space="preserve">known as </w:t>
      </w:r>
      <w:r w:rsidR="005939E2" w:rsidRPr="001418D1">
        <w:rPr>
          <w:sz w:val="20"/>
          <w:szCs w:val="20"/>
        </w:rPr>
        <w:t>Sporting Contributors</w:t>
      </w:r>
      <w:r w:rsidR="00F057D9" w:rsidRPr="001418D1">
        <w:rPr>
          <w:sz w:val="20"/>
          <w:szCs w:val="20"/>
        </w:rPr>
        <w:t xml:space="preserve"> who will offer expertise in their sport</w:t>
      </w:r>
      <w:r w:rsidR="005939E2" w:rsidRPr="001418D1">
        <w:rPr>
          <w:sz w:val="20"/>
          <w:szCs w:val="20"/>
        </w:rPr>
        <w:t xml:space="preserve"> and our own Entrust Care Partners and Volunteers </w:t>
      </w:r>
      <w:r w:rsidR="00F057D9" w:rsidRPr="001418D1">
        <w:rPr>
          <w:sz w:val="20"/>
          <w:szCs w:val="20"/>
        </w:rPr>
        <w:t xml:space="preserve">who will ensure </w:t>
      </w:r>
      <w:r w:rsidR="005939E2" w:rsidRPr="001418D1">
        <w:rPr>
          <w:sz w:val="20"/>
          <w:szCs w:val="20"/>
        </w:rPr>
        <w:t>ena</w:t>
      </w:r>
      <w:r w:rsidR="00F057D9" w:rsidRPr="001418D1">
        <w:rPr>
          <w:sz w:val="20"/>
          <w:szCs w:val="20"/>
        </w:rPr>
        <w:t>blement and encouragement to ensure</w:t>
      </w:r>
      <w:r w:rsidR="005939E2" w:rsidRPr="001418D1">
        <w:rPr>
          <w:sz w:val="20"/>
          <w:szCs w:val="20"/>
        </w:rPr>
        <w:t xml:space="preserve"> the young people </w:t>
      </w:r>
      <w:r w:rsidR="001418D1" w:rsidRPr="001418D1">
        <w:rPr>
          <w:sz w:val="20"/>
          <w:szCs w:val="20"/>
        </w:rPr>
        <w:t>can</w:t>
      </w:r>
      <w:r w:rsidR="005939E2" w:rsidRPr="001418D1">
        <w:rPr>
          <w:sz w:val="20"/>
          <w:szCs w:val="20"/>
        </w:rPr>
        <w:t xml:space="preserve"> access the sport </w:t>
      </w:r>
      <w:r w:rsidR="00F057D9" w:rsidRPr="001418D1">
        <w:rPr>
          <w:sz w:val="20"/>
          <w:szCs w:val="20"/>
        </w:rPr>
        <w:t>activities</w:t>
      </w:r>
      <w:r w:rsidR="005939E2" w:rsidRPr="001418D1">
        <w:rPr>
          <w:sz w:val="20"/>
          <w:szCs w:val="20"/>
        </w:rPr>
        <w:t>.</w:t>
      </w:r>
      <w:r w:rsidR="00E329FD" w:rsidRPr="001418D1">
        <w:rPr>
          <w:sz w:val="20"/>
          <w:szCs w:val="20"/>
        </w:rPr>
        <w:t xml:space="preserve"> Staffing levels will reflect the needs of those youngsters attending. </w:t>
      </w:r>
      <w:r w:rsidRPr="001418D1">
        <w:rPr>
          <w:sz w:val="20"/>
          <w:szCs w:val="20"/>
        </w:rPr>
        <w:t xml:space="preserve"> </w:t>
      </w:r>
    </w:p>
    <w:p w:rsidR="005939E2" w:rsidRPr="001418D1" w:rsidRDefault="005939E2" w:rsidP="004E0308">
      <w:pPr>
        <w:rPr>
          <w:rFonts w:cs="Arial"/>
          <w:sz w:val="20"/>
          <w:szCs w:val="20"/>
        </w:rPr>
      </w:pPr>
      <w:r w:rsidRPr="001418D1">
        <w:rPr>
          <w:rFonts w:cs="Arial"/>
          <w:sz w:val="20"/>
          <w:szCs w:val="20"/>
        </w:rPr>
        <w:t xml:space="preserve">The programme </w:t>
      </w:r>
      <w:r w:rsidR="00DC38FD">
        <w:rPr>
          <w:rFonts w:cs="Arial"/>
          <w:sz w:val="20"/>
          <w:szCs w:val="20"/>
        </w:rPr>
        <w:t>will support disabled young people</w:t>
      </w:r>
      <w:r w:rsidR="008E38DB" w:rsidRPr="001418D1">
        <w:rPr>
          <w:rFonts w:cs="Arial"/>
          <w:sz w:val="20"/>
          <w:szCs w:val="20"/>
        </w:rPr>
        <w:t xml:space="preserve"> aged between eleven and nineteen</w:t>
      </w:r>
      <w:r w:rsidR="00DC38FD">
        <w:rPr>
          <w:rFonts w:cs="Arial"/>
          <w:sz w:val="20"/>
          <w:szCs w:val="20"/>
        </w:rPr>
        <w:t>,</w:t>
      </w:r>
      <w:r w:rsidRPr="001418D1">
        <w:rPr>
          <w:rFonts w:cs="Arial"/>
          <w:sz w:val="20"/>
          <w:szCs w:val="20"/>
        </w:rPr>
        <w:t xml:space="preserve"> to access a variety of outdoor sports </w:t>
      </w:r>
      <w:r w:rsidR="001418D1" w:rsidRPr="001418D1">
        <w:rPr>
          <w:rFonts w:cs="Arial"/>
          <w:sz w:val="20"/>
          <w:szCs w:val="20"/>
        </w:rPr>
        <w:t>to</w:t>
      </w:r>
      <w:r w:rsidRPr="001418D1">
        <w:rPr>
          <w:rFonts w:cs="Arial"/>
          <w:sz w:val="20"/>
          <w:szCs w:val="20"/>
        </w:rPr>
        <w:t xml:space="preserve"> improve levels of fitness through exercise. The aim is to focus on improving levels of fitness in a fun but structured way which builds skill levels, increases self confidence and self esteem, aids friendships, team work and inclusion into local communities in a safe and secure manner.</w:t>
      </w:r>
    </w:p>
    <w:p w:rsidR="00DC38FD" w:rsidRPr="00DC38FD" w:rsidRDefault="00F057D9" w:rsidP="00307586">
      <w:pPr>
        <w:rPr>
          <w:sz w:val="20"/>
          <w:szCs w:val="20"/>
        </w:rPr>
      </w:pPr>
      <w:r w:rsidRPr="001418D1">
        <w:rPr>
          <w:sz w:val="20"/>
          <w:szCs w:val="20"/>
        </w:rPr>
        <w:t>The</w:t>
      </w:r>
      <w:r w:rsidR="004E0308">
        <w:rPr>
          <w:sz w:val="20"/>
          <w:szCs w:val="20"/>
        </w:rPr>
        <w:t xml:space="preserve"> workshops will be held over </w:t>
      </w:r>
      <w:r w:rsidR="00643008" w:rsidRPr="001418D1">
        <w:rPr>
          <w:sz w:val="20"/>
          <w:szCs w:val="20"/>
        </w:rPr>
        <w:t>12 sessions</w:t>
      </w:r>
      <w:r w:rsidRPr="001418D1">
        <w:rPr>
          <w:sz w:val="20"/>
          <w:szCs w:val="20"/>
        </w:rPr>
        <w:t>,</w:t>
      </w:r>
      <w:r w:rsidR="001418D1" w:rsidRPr="001418D1">
        <w:rPr>
          <w:sz w:val="20"/>
          <w:szCs w:val="20"/>
        </w:rPr>
        <w:t xml:space="preserve"> 6 sessions in the spring</w:t>
      </w:r>
      <w:r w:rsidR="00643008" w:rsidRPr="001418D1">
        <w:rPr>
          <w:sz w:val="20"/>
          <w:szCs w:val="20"/>
        </w:rPr>
        <w:t xml:space="preserve"> ter</w:t>
      </w:r>
      <w:r w:rsidR="001418D1" w:rsidRPr="001418D1">
        <w:rPr>
          <w:sz w:val="20"/>
          <w:szCs w:val="20"/>
        </w:rPr>
        <w:t>m and 6 sessions in the summer</w:t>
      </w:r>
      <w:r w:rsidR="00643008" w:rsidRPr="001418D1">
        <w:rPr>
          <w:sz w:val="20"/>
          <w:szCs w:val="20"/>
        </w:rPr>
        <w:t xml:space="preserve"> term, </w:t>
      </w:r>
      <w:r w:rsidRPr="001418D1">
        <w:rPr>
          <w:sz w:val="20"/>
          <w:szCs w:val="20"/>
        </w:rPr>
        <w:t>each session will last</w:t>
      </w:r>
      <w:r w:rsidR="00643008" w:rsidRPr="001418D1">
        <w:rPr>
          <w:sz w:val="20"/>
          <w:szCs w:val="20"/>
        </w:rPr>
        <w:t xml:space="preserve"> for 2</w:t>
      </w:r>
      <w:r w:rsidRPr="001418D1">
        <w:rPr>
          <w:sz w:val="20"/>
          <w:szCs w:val="20"/>
        </w:rPr>
        <w:t xml:space="preserve"> hours</w:t>
      </w:r>
      <w:r w:rsidR="001418D1" w:rsidRPr="001418D1">
        <w:rPr>
          <w:sz w:val="20"/>
          <w:szCs w:val="20"/>
        </w:rPr>
        <w:t>, 5.30pm – 7.30pm.</w:t>
      </w:r>
      <w:r w:rsidR="004E0308">
        <w:rPr>
          <w:sz w:val="20"/>
          <w:szCs w:val="20"/>
        </w:rPr>
        <w:t xml:space="preserve"> </w:t>
      </w:r>
      <w:r w:rsidR="001418D1" w:rsidRPr="001418D1">
        <w:rPr>
          <w:sz w:val="20"/>
          <w:szCs w:val="20"/>
        </w:rPr>
        <w:t>The sessions will commence on Thursday 2</w:t>
      </w:r>
      <w:r w:rsidR="001418D1" w:rsidRPr="001418D1">
        <w:rPr>
          <w:sz w:val="20"/>
          <w:szCs w:val="20"/>
          <w:vertAlign w:val="superscript"/>
        </w:rPr>
        <w:t>nd</w:t>
      </w:r>
      <w:r w:rsidR="001418D1" w:rsidRPr="001418D1">
        <w:rPr>
          <w:sz w:val="20"/>
          <w:szCs w:val="20"/>
        </w:rPr>
        <w:t xml:space="preserve"> March at Old Leamingtonians Rugby Club</w:t>
      </w:r>
      <w:r w:rsidR="001418D1">
        <w:t>.</w:t>
      </w:r>
      <w:r w:rsidR="004E0308">
        <w:t xml:space="preserve"> </w:t>
      </w:r>
      <w:r w:rsidR="004E0308" w:rsidRPr="00DC38FD">
        <w:rPr>
          <w:sz w:val="20"/>
          <w:szCs w:val="20"/>
        </w:rPr>
        <w:t>(3 week break over Easter)</w:t>
      </w:r>
      <w:r w:rsidR="00DC38FD">
        <w:rPr>
          <w:sz w:val="20"/>
          <w:szCs w:val="20"/>
        </w:rPr>
        <w:t>.</w:t>
      </w:r>
      <w:r w:rsidR="00DC38FD">
        <w:t xml:space="preserve"> </w:t>
      </w:r>
      <w:r w:rsidR="00DC38FD" w:rsidRPr="00DC38FD">
        <w:rPr>
          <w:sz w:val="20"/>
          <w:szCs w:val="20"/>
        </w:rPr>
        <w:t>We will be outside, so please ensure your young person wears appropriate clothing.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418D1" w:rsidTr="001418D1">
        <w:tc>
          <w:tcPr>
            <w:tcW w:w="4621" w:type="dxa"/>
          </w:tcPr>
          <w:p w:rsidR="001418D1" w:rsidRDefault="001418D1" w:rsidP="00307586">
            <w:r>
              <w:t>date</w:t>
            </w:r>
          </w:p>
        </w:tc>
        <w:tc>
          <w:tcPr>
            <w:tcW w:w="4621" w:type="dxa"/>
          </w:tcPr>
          <w:p w:rsidR="001418D1" w:rsidRDefault="001418D1" w:rsidP="00307586">
            <w:r>
              <w:t>venue</w:t>
            </w:r>
          </w:p>
        </w:tc>
      </w:tr>
      <w:tr w:rsidR="001418D1" w:rsidTr="001418D1">
        <w:tc>
          <w:tcPr>
            <w:tcW w:w="4621" w:type="dxa"/>
          </w:tcPr>
          <w:p w:rsidR="001418D1" w:rsidRDefault="001418D1" w:rsidP="00307586">
            <w:r>
              <w:t>Thursday 2</w:t>
            </w:r>
            <w:r w:rsidRPr="001418D1">
              <w:rPr>
                <w:vertAlign w:val="superscript"/>
              </w:rPr>
              <w:t>nd</w:t>
            </w:r>
            <w:r>
              <w:t xml:space="preserve"> March</w:t>
            </w:r>
          </w:p>
        </w:tc>
        <w:tc>
          <w:tcPr>
            <w:tcW w:w="4621" w:type="dxa"/>
          </w:tcPr>
          <w:p w:rsidR="001418D1" w:rsidRDefault="001418D1" w:rsidP="00307586">
            <w:r>
              <w:t>Old Leamingtonians Rugby Club</w:t>
            </w:r>
          </w:p>
        </w:tc>
      </w:tr>
      <w:tr w:rsidR="001418D1" w:rsidTr="001418D1">
        <w:tc>
          <w:tcPr>
            <w:tcW w:w="4621" w:type="dxa"/>
          </w:tcPr>
          <w:p w:rsidR="001418D1" w:rsidRDefault="001418D1" w:rsidP="001418D1">
            <w:r>
              <w:t>Thursday 9</w:t>
            </w:r>
            <w:r w:rsidRPr="001418D1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4621" w:type="dxa"/>
          </w:tcPr>
          <w:p w:rsidR="001418D1" w:rsidRDefault="001418D1" w:rsidP="001418D1">
            <w:r>
              <w:t>Old Leamingtonians Rugby Club</w:t>
            </w:r>
          </w:p>
        </w:tc>
      </w:tr>
      <w:tr w:rsidR="001418D1" w:rsidTr="001418D1">
        <w:tc>
          <w:tcPr>
            <w:tcW w:w="4621" w:type="dxa"/>
          </w:tcPr>
          <w:p w:rsidR="001418D1" w:rsidRDefault="001418D1" w:rsidP="001418D1">
            <w:r>
              <w:t>Thursday 16</w:t>
            </w:r>
            <w:r w:rsidRPr="001418D1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4621" w:type="dxa"/>
          </w:tcPr>
          <w:p w:rsidR="001418D1" w:rsidRDefault="001418D1" w:rsidP="001418D1">
            <w:r>
              <w:t>Old Leamingtonians Rugby Club</w:t>
            </w:r>
          </w:p>
        </w:tc>
      </w:tr>
      <w:tr w:rsidR="001418D1" w:rsidTr="001418D1">
        <w:tc>
          <w:tcPr>
            <w:tcW w:w="4621" w:type="dxa"/>
          </w:tcPr>
          <w:p w:rsidR="001418D1" w:rsidRDefault="001418D1" w:rsidP="001418D1">
            <w:r>
              <w:t>Thursday 23</w:t>
            </w:r>
            <w:r w:rsidRPr="001418D1">
              <w:rPr>
                <w:vertAlign w:val="superscript"/>
              </w:rPr>
              <w:t>rd</w:t>
            </w:r>
            <w:r>
              <w:t xml:space="preserve"> March</w:t>
            </w:r>
          </w:p>
        </w:tc>
        <w:tc>
          <w:tcPr>
            <w:tcW w:w="4621" w:type="dxa"/>
          </w:tcPr>
          <w:p w:rsidR="001418D1" w:rsidRDefault="001418D1" w:rsidP="001418D1">
            <w:r>
              <w:t>Warwick Cricket and Tennis Club</w:t>
            </w:r>
          </w:p>
        </w:tc>
      </w:tr>
      <w:tr w:rsidR="001418D1" w:rsidTr="001418D1">
        <w:tc>
          <w:tcPr>
            <w:tcW w:w="4621" w:type="dxa"/>
          </w:tcPr>
          <w:p w:rsidR="001418D1" w:rsidRDefault="001418D1" w:rsidP="001418D1">
            <w:r>
              <w:t>Thursday 30</w:t>
            </w:r>
            <w:r w:rsidRPr="001418D1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4621" w:type="dxa"/>
          </w:tcPr>
          <w:p w:rsidR="001418D1" w:rsidRDefault="001418D1" w:rsidP="001418D1">
            <w:r>
              <w:t>Warwick Cricket and Tennis Club</w:t>
            </w:r>
          </w:p>
        </w:tc>
      </w:tr>
      <w:tr w:rsidR="001418D1" w:rsidTr="001418D1">
        <w:tc>
          <w:tcPr>
            <w:tcW w:w="4621" w:type="dxa"/>
          </w:tcPr>
          <w:p w:rsidR="001418D1" w:rsidRDefault="001418D1" w:rsidP="001418D1">
            <w:r>
              <w:t>Thursday 6</w:t>
            </w:r>
            <w:r w:rsidRPr="001418D1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4621" w:type="dxa"/>
          </w:tcPr>
          <w:p w:rsidR="001418D1" w:rsidRDefault="001418D1" w:rsidP="001418D1">
            <w:r>
              <w:t>Warwick Cricket and Tennis Club</w:t>
            </w:r>
          </w:p>
        </w:tc>
      </w:tr>
      <w:tr w:rsidR="001418D1" w:rsidTr="001418D1">
        <w:tc>
          <w:tcPr>
            <w:tcW w:w="4621" w:type="dxa"/>
          </w:tcPr>
          <w:p w:rsidR="001418D1" w:rsidRDefault="001418D1" w:rsidP="001418D1">
            <w:r>
              <w:t>Thursday 4</w:t>
            </w:r>
            <w:r w:rsidRPr="001418D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4621" w:type="dxa"/>
          </w:tcPr>
          <w:p w:rsidR="001418D1" w:rsidRDefault="001418D1" w:rsidP="001418D1">
            <w:r>
              <w:t>Warwick Cricket and Tennis Club</w:t>
            </w:r>
          </w:p>
        </w:tc>
      </w:tr>
      <w:tr w:rsidR="001418D1" w:rsidTr="001418D1">
        <w:tc>
          <w:tcPr>
            <w:tcW w:w="4621" w:type="dxa"/>
          </w:tcPr>
          <w:p w:rsidR="001418D1" w:rsidRDefault="001418D1" w:rsidP="001418D1">
            <w:r>
              <w:t>Thursday 11</w:t>
            </w:r>
            <w:r w:rsidRPr="001418D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4621" w:type="dxa"/>
          </w:tcPr>
          <w:p w:rsidR="001418D1" w:rsidRDefault="001418D1" w:rsidP="001418D1">
            <w:r>
              <w:t>Warwick Cricket and Tennis Club</w:t>
            </w:r>
          </w:p>
        </w:tc>
      </w:tr>
      <w:tr w:rsidR="001418D1" w:rsidTr="001418D1">
        <w:tc>
          <w:tcPr>
            <w:tcW w:w="4621" w:type="dxa"/>
          </w:tcPr>
          <w:p w:rsidR="001418D1" w:rsidRDefault="001418D1" w:rsidP="001418D1">
            <w:r>
              <w:t>Thursday 18</w:t>
            </w:r>
            <w:r w:rsidRPr="001418D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4621" w:type="dxa"/>
          </w:tcPr>
          <w:p w:rsidR="001418D1" w:rsidRDefault="001418D1" w:rsidP="001418D1">
            <w:r>
              <w:t>Warwick Cricket and Tennis Club</w:t>
            </w:r>
          </w:p>
        </w:tc>
      </w:tr>
      <w:tr w:rsidR="001418D1" w:rsidTr="001418D1">
        <w:tc>
          <w:tcPr>
            <w:tcW w:w="4621" w:type="dxa"/>
          </w:tcPr>
          <w:p w:rsidR="001418D1" w:rsidRDefault="001418D1" w:rsidP="001418D1">
            <w:r>
              <w:t>Thursday 25</w:t>
            </w:r>
            <w:r w:rsidRPr="001418D1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4621" w:type="dxa"/>
          </w:tcPr>
          <w:p w:rsidR="001418D1" w:rsidRDefault="001418D1" w:rsidP="001418D1">
            <w:r>
              <w:t>Warwick Cricket and Tennis Club</w:t>
            </w:r>
          </w:p>
        </w:tc>
      </w:tr>
      <w:tr w:rsidR="001418D1" w:rsidTr="001418D1">
        <w:tc>
          <w:tcPr>
            <w:tcW w:w="4621" w:type="dxa"/>
          </w:tcPr>
          <w:p w:rsidR="001418D1" w:rsidRDefault="001418D1" w:rsidP="001418D1">
            <w:r>
              <w:t>Thursday 8</w:t>
            </w:r>
            <w:r w:rsidRPr="001418D1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4621" w:type="dxa"/>
          </w:tcPr>
          <w:p w:rsidR="001418D1" w:rsidRDefault="001418D1" w:rsidP="001418D1">
            <w:r>
              <w:t>Venue to be confirmed</w:t>
            </w:r>
          </w:p>
        </w:tc>
      </w:tr>
      <w:tr w:rsidR="001418D1" w:rsidTr="001418D1">
        <w:tc>
          <w:tcPr>
            <w:tcW w:w="4621" w:type="dxa"/>
          </w:tcPr>
          <w:p w:rsidR="001418D1" w:rsidRDefault="001418D1" w:rsidP="001418D1">
            <w:r>
              <w:t>Thursday 15</w:t>
            </w:r>
            <w:r w:rsidRPr="001418D1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4621" w:type="dxa"/>
          </w:tcPr>
          <w:p w:rsidR="001418D1" w:rsidRDefault="001418D1" w:rsidP="001418D1">
            <w:r>
              <w:t>Venue to be confirmed</w:t>
            </w:r>
          </w:p>
        </w:tc>
      </w:tr>
    </w:tbl>
    <w:p w:rsidR="00F057D9" w:rsidRDefault="00F057D9" w:rsidP="00307586">
      <w:r>
        <w:t xml:space="preserve">For further information please contact Emma Smith via email: </w:t>
      </w:r>
      <w:hyperlink r:id="rId11" w:history="1">
        <w:r w:rsidRPr="00971A27">
          <w:rPr>
            <w:rStyle w:val="Hyperlink"/>
          </w:rPr>
          <w:t>emmasmithentrust@gmail.com</w:t>
        </w:r>
      </w:hyperlink>
      <w:r>
        <w:t>, Mobile: 07792969245 or complete and return the referral form.</w:t>
      </w:r>
    </w:p>
    <w:sectPr w:rsidR="00F057D9" w:rsidSect="00246C9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6F" w:rsidRDefault="004B4C6F" w:rsidP="00C3753F">
      <w:pPr>
        <w:spacing w:after="0" w:line="240" w:lineRule="auto"/>
      </w:pPr>
      <w:r>
        <w:separator/>
      </w:r>
    </w:p>
  </w:endnote>
  <w:endnote w:type="continuationSeparator" w:id="0">
    <w:p w:rsidR="004B4C6F" w:rsidRDefault="004B4C6F" w:rsidP="00C3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3F" w:rsidRDefault="00C3753F" w:rsidP="00C3753F">
    <w:pPr>
      <w:pStyle w:val="Footer"/>
      <w:jc w:val="center"/>
    </w:pPr>
    <w:r>
      <w:t>Trust us to care</w:t>
    </w:r>
  </w:p>
  <w:p w:rsidR="00C3753F" w:rsidRDefault="00C375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6F" w:rsidRDefault="004B4C6F" w:rsidP="00C3753F">
      <w:pPr>
        <w:spacing w:after="0" w:line="240" w:lineRule="auto"/>
      </w:pPr>
      <w:r>
        <w:separator/>
      </w:r>
    </w:p>
  </w:footnote>
  <w:footnote w:type="continuationSeparator" w:id="0">
    <w:p w:rsidR="004B4C6F" w:rsidRDefault="004B4C6F" w:rsidP="00C37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86"/>
    <w:rsid w:val="000938D5"/>
    <w:rsid w:val="000D59BB"/>
    <w:rsid w:val="001006B8"/>
    <w:rsid w:val="001418D1"/>
    <w:rsid w:val="001866DB"/>
    <w:rsid w:val="001C5B9D"/>
    <w:rsid w:val="001D17A7"/>
    <w:rsid w:val="00246C9D"/>
    <w:rsid w:val="00263FD9"/>
    <w:rsid w:val="00307586"/>
    <w:rsid w:val="004011EE"/>
    <w:rsid w:val="00465374"/>
    <w:rsid w:val="00465435"/>
    <w:rsid w:val="004B4C6F"/>
    <w:rsid w:val="004E0308"/>
    <w:rsid w:val="005939E2"/>
    <w:rsid w:val="005F20E6"/>
    <w:rsid w:val="00643008"/>
    <w:rsid w:val="00664827"/>
    <w:rsid w:val="00746982"/>
    <w:rsid w:val="00754286"/>
    <w:rsid w:val="007A1981"/>
    <w:rsid w:val="008016FC"/>
    <w:rsid w:val="00845D53"/>
    <w:rsid w:val="008826B9"/>
    <w:rsid w:val="008E38DB"/>
    <w:rsid w:val="009E433D"/>
    <w:rsid w:val="00AB50E6"/>
    <w:rsid w:val="00B01423"/>
    <w:rsid w:val="00BE0F74"/>
    <w:rsid w:val="00C3753F"/>
    <w:rsid w:val="00CC3BF0"/>
    <w:rsid w:val="00CD58DD"/>
    <w:rsid w:val="00D34BC6"/>
    <w:rsid w:val="00D44A91"/>
    <w:rsid w:val="00D534CB"/>
    <w:rsid w:val="00D55891"/>
    <w:rsid w:val="00D61C28"/>
    <w:rsid w:val="00D63E1F"/>
    <w:rsid w:val="00DC38FD"/>
    <w:rsid w:val="00E329FD"/>
    <w:rsid w:val="00E55FC4"/>
    <w:rsid w:val="00EB39E3"/>
    <w:rsid w:val="00ED2FDC"/>
    <w:rsid w:val="00F057D9"/>
    <w:rsid w:val="00F17FB9"/>
    <w:rsid w:val="00F33941"/>
    <w:rsid w:val="00F711B2"/>
    <w:rsid w:val="00F71473"/>
    <w:rsid w:val="00F745F4"/>
    <w:rsid w:val="00FB7F1E"/>
    <w:rsid w:val="00FD2940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9D"/>
  </w:style>
  <w:style w:type="paragraph" w:styleId="Heading1">
    <w:name w:val="heading 1"/>
    <w:basedOn w:val="Normal"/>
    <w:next w:val="Normal"/>
    <w:link w:val="Heading1Char"/>
    <w:qFormat/>
    <w:rsid w:val="00FB7F1E"/>
    <w:pPr>
      <w:keepNext/>
      <w:spacing w:before="120" w:after="120" w:line="240" w:lineRule="auto"/>
      <w:outlineLvl w:val="0"/>
    </w:pPr>
    <w:rPr>
      <w:rFonts w:ascii="Arial Black" w:eastAsia="Times New Roman" w:hAnsi="Arial Black" w:cs="Arial"/>
      <w:bCs/>
      <w:kern w:val="32"/>
      <w:sz w:val="9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B7F1E"/>
    <w:rPr>
      <w:rFonts w:ascii="Arial Black" w:eastAsia="Times New Roman" w:hAnsi="Arial Black" w:cs="Arial"/>
      <w:bCs/>
      <w:kern w:val="32"/>
      <w:sz w:val="96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53F"/>
  </w:style>
  <w:style w:type="paragraph" w:styleId="Footer">
    <w:name w:val="footer"/>
    <w:basedOn w:val="Normal"/>
    <w:link w:val="FooterChar"/>
    <w:uiPriority w:val="99"/>
    <w:unhideWhenUsed/>
    <w:rsid w:val="00C3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53F"/>
  </w:style>
  <w:style w:type="character" w:styleId="Hyperlink">
    <w:name w:val="Hyperlink"/>
    <w:basedOn w:val="DefaultParagraphFont"/>
    <w:uiPriority w:val="99"/>
    <w:unhideWhenUsed/>
    <w:rsid w:val="00F17F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E0F74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14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9D"/>
  </w:style>
  <w:style w:type="paragraph" w:styleId="Heading1">
    <w:name w:val="heading 1"/>
    <w:basedOn w:val="Normal"/>
    <w:next w:val="Normal"/>
    <w:link w:val="Heading1Char"/>
    <w:qFormat/>
    <w:rsid w:val="00FB7F1E"/>
    <w:pPr>
      <w:keepNext/>
      <w:spacing w:before="120" w:after="120" w:line="240" w:lineRule="auto"/>
      <w:outlineLvl w:val="0"/>
    </w:pPr>
    <w:rPr>
      <w:rFonts w:ascii="Arial Black" w:eastAsia="Times New Roman" w:hAnsi="Arial Black" w:cs="Arial"/>
      <w:bCs/>
      <w:kern w:val="32"/>
      <w:sz w:val="9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B7F1E"/>
    <w:rPr>
      <w:rFonts w:ascii="Arial Black" w:eastAsia="Times New Roman" w:hAnsi="Arial Black" w:cs="Arial"/>
      <w:bCs/>
      <w:kern w:val="32"/>
      <w:sz w:val="96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53F"/>
  </w:style>
  <w:style w:type="paragraph" w:styleId="Footer">
    <w:name w:val="footer"/>
    <w:basedOn w:val="Normal"/>
    <w:link w:val="FooterChar"/>
    <w:uiPriority w:val="99"/>
    <w:unhideWhenUsed/>
    <w:rsid w:val="00C3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53F"/>
  </w:style>
  <w:style w:type="character" w:styleId="Hyperlink">
    <w:name w:val="Hyperlink"/>
    <w:basedOn w:val="DefaultParagraphFont"/>
    <w:uiPriority w:val="99"/>
    <w:unhideWhenUsed/>
    <w:rsid w:val="00F17F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E0F74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14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masmithentrust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517FA-9A7A-4815-8872-69265A16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Nasima Begum</cp:lastModifiedBy>
  <cp:revision>2</cp:revision>
  <cp:lastPrinted>2017-02-17T16:25:00Z</cp:lastPrinted>
  <dcterms:created xsi:type="dcterms:W3CDTF">2017-02-17T16:26:00Z</dcterms:created>
  <dcterms:modified xsi:type="dcterms:W3CDTF">2017-02-17T16:26:00Z</dcterms:modified>
</cp:coreProperties>
</file>