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E" w:rsidRDefault="00EF0A2E"/>
    <w:p w:rsidR="00EF0A2E" w:rsidRDefault="00EF0A2E"/>
    <w:tbl>
      <w:tblPr>
        <w:tblW w:w="5349" w:type="pct"/>
        <w:tblCellMar>
          <w:left w:w="0" w:type="dxa"/>
          <w:right w:w="0" w:type="dxa"/>
        </w:tblCellMar>
        <w:tblLook w:val="0000" w:firstRow="0" w:lastRow="0" w:firstColumn="0" w:lastColumn="0" w:noHBand="0" w:noVBand="0"/>
      </w:tblPr>
      <w:tblGrid>
        <w:gridCol w:w="2552"/>
        <w:gridCol w:w="2707"/>
        <w:gridCol w:w="1121"/>
        <w:gridCol w:w="3119"/>
      </w:tblGrid>
      <w:tr w:rsidR="00936FCB" w:rsidRPr="00A3310B" w:rsidTr="00CC060C">
        <w:trPr>
          <w:trHeight w:val="726"/>
        </w:trPr>
        <w:tc>
          <w:tcPr>
            <w:tcW w:w="1343" w:type="pct"/>
            <w:shd w:val="clear" w:color="auto" w:fill="FFFFFF" w:themeFill="background1"/>
          </w:tcPr>
          <w:p w:rsidR="0064182A" w:rsidRPr="00EF0A2E" w:rsidRDefault="00EF0A2E" w:rsidP="00EF0A2E">
            <w:pPr>
              <w:spacing w:line="280" w:lineRule="exact"/>
              <w:rPr>
                <w:rFonts w:ascii="VAG Rounded Std" w:hAnsi="VAG Rounded Std" w:cs="Arial"/>
                <w:color w:val="595959" w:themeColor="text1" w:themeTint="A6"/>
                <w:sz w:val="28"/>
                <w:szCs w:val="28"/>
              </w:rPr>
            </w:pPr>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68480" behindDoc="0" locked="0" layoutInCell="1" allowOverlap="1" wp14:anchorId="78145A49" wp14:editId="3FD8AA37">
                      <wp:simplePos x="0" y="0"/>
                      <wp:positionH relativeFrom="column">
                        <wp:posOffset>-209550</wp:posOffset>
                      </wp:positionH>
                      <wp:positionV relativeFrom="paragraph">
                        <wp:posOffset>2540</wp:posOffset>
                      </wp:positionV>
                      <wp:extent cx="4362450" cy="476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76250"/>
                              </a:xfrm>
                              <a:prstGeom prst="rect">
                                <a:avLst/>
                              </a:prstGeom>
                              <a:solidFill>
                                <a:srgbClr val="FFFFFF"/>
                              </a:solidFill>
                              <a:ln w="9525">
                                <a:noFill/>
                                <a:miter lim="800000"/>
                                <a:headEnd/>
                                <a:tailEnd/>
                              </a:ln>
                            </wps:spPr>
                            <wps:txbx>
                              <w:txbxContent>
                                <w:p w:rsidR="00EF0A2E" w:rsidRPr="00CC066F" w:rsidRDefault="00EF0A2E" w:rsidP="00EF0A2E">
                                  <w:pPr>
                                    <w:ind w:left="142"/>
                                    <w:rPr>
                                      <w:rFonts w:ascii="VAGRounded LT Thin" w:hAnsi="VAGRounded LT Thin"/>
                                      <w:b/>
                                      <w:color w:val="88B540"/>
                                      <w:sz w:val="36"/>
                                      <w:szCs w:val="36"/>
                                    </w:rPr>
                                  </w:pPr>
                                  <w:r w:rsidRPr="00CC066F">
                                    <w:rPr>
                                      <w:rFonts w:ascii="VAGRounded LT Thin" w:hAnsi="VAGRounded LT Thin"/>
                                      <w:b/>
                                      <w:color w:val="88B540"/>
                                      <w:sz w:val="36"/>
                                      <w:szCs w:val="36"/>
                                    </w:rPr>
                                    <w:t>Placing children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pt;width:343.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" stroked="f">
                      <v:textbox>
                        <w:txbxContent>
                          <w:p w:rsidR="00EF0A2E" w:rsidRPr="00CC066F" w:rsidRDefault="00EF0A2E" w:rsidP="00EF0A2E">
                            <w:pPr>
                              <w:ind w:left="142"/>
                              <w:rPr>
                                <w:rFonts w:ascii="VAGRounded LT Thin" w:hAnsi="VAGRounded LT Thin"/>
                                <w:b/>
                                <w:color w:val="88B540"/>
                                <w:sz w:val="36"/>
                                <w:szCs w:val="36"/>
                              </w:rPr>
                            </w:pPr>
                            <w:r w:rsidRPr="00CC066F">
                              <w:rPr>
                                <w:rFonts w:ascii="VAGRounded LT Thin" w:hAnsi="VAGRounded LT Thin"/>
                                <w:b/>
                                <w:color w:val="88B540"/>
                                <w:sz w:val="36"/>
                                <w:szCs w:val="36"/>
                              </w:rPr>
                              <w:t>Placing children first</w:t>
                            </w:r>
                          </w:p>
                        </w:txbxContent>
                      </v:textbox>
                    </v:shape>
                  </w:pict>
                </mc:Fallback>
              </mc:AlternateContent>
            </w:r>
          </w:p>
        </w:tc>
        <w:tc>
          <w:tcPr>
            <w:tcW w:w="2015" w:type="pct"/>
            <w:gridSpan w:val="2"/>
            <w:shd w:val="clear" w:color="auto" w:fill="auto"/>
          </w:tcPr>
          <w:p w:rsidR="0064182A" w:rsidRPr="00936FCB" w:rsidRDefault="0064182A" w:rsidP="00EF0A2E">
            <w:pPr>
              <w:rPr>
                <w:rFonts w:ascii="VAG Rounded Std" w:hAnsi="VAG Rounded Std" w:cs="Arial"/>
                <w:b/>
                <w:color w:val="262626" w:themeColor="text1" w:themeTint="D9"/>
                <w:sz w:val="32"/>
                <w:szCs w:val="32"/>
              </w:rPr>
            </w:pPr>
          </w:p>
        </w:tc>
        <w:tc>
          <w:tcPr>
            <w:tcW w:w="1642" w:type="pct"/>
          </w:tcPr>
          <w:p w:rsidR="0064182A" w:rsidRPr="00A3310B" w:rsidRDefault="00FF4A4C" w:rsidP="00A3310B">
            <w:pPr>
              <w:spacing w:line="280" w:lineRule="exact"/>
              <w:jc w:val="center"/>
              <w:rPr>
                <w:rFonts w:cs="Arial"/>
                <w:b/>
                <w:sz w:val="32"/>
                <w:szCs w:val="32"/>
              </w:rPr>
            </w:pPr>
            <w:r w:rsidRPr="00A3310B">
              <w:rPr>
                <w:rFonts w:ascii="VAG Rounded Std" w:hAnsi="VAG Rounded Std" w:cs="Arial"/>
                <w:b/>
                <w:noProof/>
                <w:sz w:val="32"/>
                <w:szCs w:val="32"/>
                <w:lang w:eastAsia="en-GB"/>
              </w:rPr>
              <mc:AlternateContent>
                <mc:Choice Requires="wps">
                  <w:drawing>
                    <wp:anchor distT="0" distB="0" distL="114300" distR="114300" simplePos="0" relativeHeight="251663360" behindDoc="0" locked="0" layoutInCell="1" allowOverlap="1" wp14:anchorId="7606D805" wp14:editId="7F9A2210">
                      <wp:simplePos x="0" y="0"/>
                      <wp:positionH relativeFrom="column">
                        <wp:posOffset>1905</wp:posOffset>
                      </wp:positionH>
                      <wp:positionV relativeFrom="paragraph">
                        <wp:posOffset>-46990</wp:posOffset>
                      </wp:positionV>
                      <wp:extent cx="2038350"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23950"/>
                              </a:xfrm>
                              <a:prstGeom prst="rect">
                                <a:avLst/>
                              </a:prstGeom>
                              <a:solidFill>
                                <a:srgbClr val="FFFFFF"/>
                              </a:solidFill>
                              <a:ln w="9525">
                                <a:noFill/>
                                <a:miter lim="800000"/>
                                <a:headEnd/>
                                <a:tailEnd/>
                              </a:ln>
                            </wps:spPr>
                            <wps:txbx>
                              <w:txbxContent>
                                <w:p w:rsidR="0064182A" w:rsidRDefault="00C03658" w:rsidP="001F5C18">
                                  <w:pPr>
                                    <w:jc w:val="center"/>
                                  </w:pPr>
                                  <w:r>
                                    <w:rPr>
                                      <w:noProof/>
                                      <w:lang w:eastAsia="en-GB"/>
                                    </w:rPr>
                                    <w:drawing>
                                      <wp:inline distT="0" distB="0" distL="0" distR="0" wp14:anchorId="56A6BB7F" wp14:editId="5573D206">
                                        <wp:extent cx="1846580" cy="837403"/>
                                        <wp:effectExtent l="0" t="0" r="1270" b="1270"/>
                                        <wp:docPr id="8" name="Picture 8"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580" cy="8374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5pt;margin-top:-3.7pt;width:16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DGIw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" stroked="f">
                      <v:textbox>
                        <w:txbxContent>
                          <w:p w:rsidR="0064182A" w:rsidRDefault="00C03658" w:rsidP="001F5C18">
                            <w:pPr>
                              <w:jc w:val="center"/>
                            </w:pPr>
                            <w:r>
                              <w:rPr>
                                <w:noProof/>
                                <w:lang w:eastAsia="en-GB"/>
                              </w:rPr>
                              <w:drawing>
                                <wp:inline distT="0" distB="0" distL="0" distR="0" wp14:anchorId="0F59D59F" wp14:editId="0464E8D7">
                                  <wp:extent cx="1846580" cy="837403"/>
                                  <wp:effectExtent l="0" t="0" r="1270" b="1270"/>
                                  <wp:docPr id="2" name="Picture 2"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6580" cy="837403"/>
                                          </a:xfrm>
                                          <a:prstGeom prst="rect">
                                            <a:avLst/>
                                          </a:prstGeom>
                                          <a:noFill/>
                                          <a:ln>
                                            <a:noFill/>
                                          </a:ln>
                                        </pic:spPr>
                                      </pic:pic>
                                    </a:graphicData>
                                  </a:graphic>
                                </wp:inline>
                              </w:drawing>
                            </w:r>
                          </w:p>
                        </w:txbxContent>
                      </v:textbox>
                    </v:shape>
                  </w:pict>
                </mc:Fallback>
              </mc:AlternateContent>
            </w:r>
          </w:p>
        </w:tc>
      </w:tr>
      <w:tr w:rsidR="00BE6707" w:rsidRPr="00A3310B" w:rsidTr="00CC060C">
        <w:trPr>
          <w:trHeight w:val="1700"/>
        </w:trPr>
        <w:tc>
          <w:tcPr>
            <w:tcW w:w="5000" w:type="pct"/>
            <w:gridSpan w:val="4"/>
            <w:tcBorders>
              <w:bottom w:val="single" w:sz="4" w:space="0" w:color="auto"/>
            </w:tcBorders>
            <w:vAlign w:val="center"/>
          </w:tcPr>
          <w:p w:rsidR="008F1D21" w:rsidRPr="00A3310B" w:rsidRDefault="00B50FCA" w:rsidP="008F1D21">
            <w:pPr>
              <w:pStyle w:val="Heading5"/>
              <w:spacing w:line="120" w:lineRule="exact"/>
              <w:rPr>
                <w:rFonts w:ascii="VAGRounded LT Light" w:eastAsia="Times New Roman" w:hAnsi="VAGRounded LT Light" w:cs="Arial"/>
                <w:sz w:val="40"/>
                <w:szCs w:val="40"/>
              </w:rPr>
            </w:pPr>
            <w:r w:rsidRPr="00C1262D">
              <w:rPr>
                <w:noProof/>
                <w:color w:val="567523"/>
                <w:sz w:val="28"/>
                <w:szCs w:val="28"/>
                <w:lang w:val="en-GB" w:eastAsia="en-GB"/>
              </w:rPr>
              <mc:AlternateContent>
                <mc:Choice Requires="wps">
                  <w:drawing>
                    <wp:anchor distT="0" distB="0" distL="114300" distR="114300" simplePos="0" relativeHeight="251670528" behindDoc="0" locked="0" layoutInCell="1" allowOverlap="1" wp14:anchorId="5719AF88" wp14:editId="0F6FC7A8">
                      <wp:simplePos x="0" y="0"/>
                      <wp:positionH relativeFrom="column">
                        <wp:posOffset>1962150</wp:posOffset>
                      </wp:positionH>
                      <wp:positionV relativeFrom="paragraph">
                        <wp:posOffset>65405</wp:posOffset>
                      </wp:positionV>
                      <wp:extent cx="2190750" cy="140398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noFill/>
                                <a:miter lim="800000"/>
                                <a:headEnd/>
                                <a:tailEnd/>
                              </a:ln>
                            </wps:spPr>
                            <wps:txbx>
                              <w:txbxContent>
                                <w:p w:rsidR="00C1262D" w:rsidRPr="00CC066F" w:rsidRDefault="00C1262D">
                                  <w:pPr>
                                    <w:rPr>
                                      <w:rFonts w:ascii="VAGRounded LT Light" w:hAnsi="VAGRounded LT Light"/>
                                      <w:b/>
                                      <w:color w:val="525E66"/>
                                      <w:sz w:val="36"/>
                                      <w:szCs w:val="36"/>
                                    </w:rPr>
                                  </w:pPr>
                                  <w:r w:rsidRPr="00CC066F">
                                    <w:rPr>
                                      <w:rFonts w:ascii="VAGRounded LT Light" w:hAnsi="VAGRounded LT Light"/>
                                      <w:b/>
                                      <w:color w:val="525E66"/>
                                      <w:sz w:val="36"/>
                                      <w:szCs w:val="36"/>
                                    </w:rPr>
                                    <w:t>One-Day Workshop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4.5pt;margin-top:5.15pt;width:172.5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" stroked="f">
                      <v:textbox style="mso-fit-shape-to-text:t">
                        <w:txbxContent>
                          <w:p w:rsidR="00C1262D" w:rsidRPr="00CC066F" w:rsidRDefault="00C1262D">
                            <w:pPr>
                              <w:rPr>
                                <w:rFonts w:ascii="VAGRounded LT Light" w:hAnsi="VAGRounded LT Light"/>
                                <w:b/>
                                <w:color w:val="525E66"/>
                                <w:sz w:val="36"/>
                                <w:szCs w:val="36"/>
                              </w:rPr>
                            </w:pPr>
                            <w:r w:rsidRPr="00CC066F">
                              <w:rPr>
                                <w:rFonts w:ascii="VAGRounded LT Light" w:hAnsi="VAGRounded LT Light"/>
                                <w:b/>
                                <w:color w:val="525E66"/>
                                <w:sz w:val="36"/>
                                <w:szCs w:val="36"/>
                              </w:rPr>
                              <w:t>One-Day Workshop</w:t>
                            </w:r>
                          </w:p>
                        </w:txbxContent>
                      </v:textbox>
                    </v:shape>
                  </w:pict>
                </mc:Fallback>
              </mc:AlternateContent>
            </w:r>
            <w:r w:rsidR="001C54D0" w:rsidRPr="00A3310B">
              <w:rPr>
                <w:rFonts w:ascii="VAGRounded LT Light" w:eastAsia="Times New Roman" w:hAnsi="VAGRounded LT Light" w:cs="Arial"/>
                <w:sz w:val="40"/>
                <w:szCs w:val="40"/>
              </w:rPr>
              <w:t xml:space="preserve"> </w:t>
            </w:r>
          </w:p>
          <w:p w:rsidR="007F28DA" w:rsidRDefault="00C1262D" w:rsidP="00EF0A2E">
            <w:pPr>
              <w:rPr>
                <w:color w:val="567523"/>
                <w:sz w:val="28"/>
                <w:szCs w:val="28"/>
              </w:rPr>
            </w:pPr>
            <w:r>
              <w:rPr>
                <w:noProof/>
                <w:color w:val="567523"/>
                <w:sz w:val="28"/>
                <w:szCs w:val="28"/>
                <w:lang w:eastAsia="en-GB"/>
              </w:rPr>
              <w:drawing>
                <wp:anchor distT="0" distB="0" distL="114300" distR="114300" simplePos="0" relativeHeight="251673600" behindDoc="1" locked="0" layoutInCell="1" allowOverlap="1" wp14:anchorId="4C2EE8FD" wp14:editId="3EAD00A9">
                  <wp:simplePos x="0" y="0"/>
                  <wp:positionH relativeFrom="column">
                    <wp:posOffset>0</wp:posOffset>
                  </wp:positionH>
                  <wp:positionV relativeFrom="paragraph">
                    <wp:posOffset>-1270</wp:posOffset>
                  </wp:positionV>
                  <wp:extent cx="12287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76C" w:rsidRPr="00EF0A2E" w:rsidRDefault="00B50FCA" w:rsidP="00E2305E">
            <w:pPr>
              <w:jc w:val="center"/>
              <w:rPr>
                <w:rFonts w:ascii="VAGRounded LT Light" w:hAnsi="VAGRounded LT Light"/>
                <w:sz w:val="56"/>
                <w:szCs w:val="56"/>
                <w:lang w:val="en-US"/>
              </w:rPr>
            </w:pPr>
            <w:r w:rsidRPr="00C1262D">
              <w:rPr>
                <w:noProof/>
                <w:color w:val="567523"/>
                <w:sz w:val="28"/>
                <w:szCs w:val="28"/>
                <w:lang w:eastAsia="en-GB"/>
              </w:rPr>
              <mc:AlternateContent>
                <mc:Choice Requires="wps">
                  <w:drawing>
                    <wp:anchor distT="0" distB="0" distL="114300" distR="114300" simplePos="0" relativeHeight="251672576" behindDoc="0" locked="0" layoutInCell="1" allowOverlap="1" wp14:anchorId="0DFF2991" wp14:editId="10EA4ECF">
                      <wp:simplePos x="0" y="0"/>
                      <wp:positionH relativeFrom="column">
                        <wp:posOffset>1057275</wp:posOffset>
                      </wp:positionH>
                      <wp:positionV relativeFrom="paragraph">
                        <wp:posOffset>203835</wp:posOffset>
                      </wp:positionV>
                      <wp:extent cx="4572000"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71500"/>
                              </a:xfrm>
                              <a:prstGeom prst="rect">
                                <a:avLst/>
                              </a:prstGeom>
                              <a:solidFill>
                                <a:srgbClr val="FFFFFF"/>
                              </a:solidFill>
                              <a:ln w="9525">
                                <a:noFill/>
                                <a:miter lim="800000"/>
                                <a:headEnd/>
                                <a:tailEnd/>
                              </a:ln>
                            </wps:spPr>
                            <wps:txbx>
                              <w:txbxContent>
                                <w:p w:rsidR="00C1262D" w:rsidRPr="00CC066F" w:rsidRDefault="00C1262D" w:rsidP="00CC060C">
                                  <w:pPr>
                                    <w:jc w:val="center"/>
                                    <w:rPr>
                                      <w:rFonts w:ascii="VAGRounded LT Light" w:hAnsi="VAGRounded LT Light"/>
                                      <w:b/>
                                      <w:color w:val="88B540"/>
                                      <w:sz w:val="64"/>
                                      <w:szCs w:val="64"/>
                                    </w:rPr>
                                  </w:pPr>
                                  <w:r w:rsidRPr="00CC066F">
                                    <w:rPr>
                                      <w:rFonts w:ascii="VAGRounded LT Light" w:hAnsi="VAGRounded LT Light"/>
                                      <w:b/>
                                      <w:color w:val="88B540"/>
                                      <w:sz w:val="64"/>
                                      <w:szCs w:val="64"/>
                                    </w:rPr>
                                    <w:t>Agency Decision Makers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3.25pt;margin-top:16.05pt;width:5in;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" stroked="f">
                      <v:textbox>
                        <w:txbxContent>
                          <w:p w:rsidR="00C1262D" w:rsidRPr="00CC066F" w:rsidRDefault="00C1262D" w:rsidP="00CC060C">
                            <w:pPr>
                              <w:jc w:val="center"/>
                              <w:rPr>
                                <w:rFonts w:ascii="VAGRounded LT Light" w:hAnsi="VAGRounded LT Light"/>
                                <w:b/>
                                <w:color w:val="88B540"/>
                                <w:sz w:val="64"/>
                                <w:szCs w:val="64"/>
                              </w:rPr>
                            </w:pPr>
                            <w:r w:rsidRPr="00CC066F">
                              <w:rPr>
                                <w:rFonts w:ascii="VAGRounded LT Light" w:hAnsi="VAGRounded LT Light"/>
                                <w:b/>
                                <w:color w:val="88B540"/>
                                <w:sz w:val="64"/>
                                <w:szCs w:val="64"/>
                              </w:rPr>
                              <w:t>Agency Decision Makers</w:t>
                            </w:r>
                          </w:p>
                        </w:txbxContent>
                      </v:textbox>
                    </v:shape>
                  </w:pict>
                </mc:Fallback>
              </mc:AlternateContent>
            </w:r>
          </w:p>
        </w:tc>
      </w:tr>
      <w:tr w:rsidR="0047076C" w:rsidRPr="00A3310B" w:rsidTr="00CA44D1">
        <w:trPr>
          <w:trHeight w:val="617"/>
        </w:trPr>
        <w:tc>
          <w:tcPr>
            <w:tcW w:w="5000" w:type="pct"/>
            <w:gridSpan w:val="4"/>
            <w:tcBorders>
              <w:top w:val="single" w:sz="4" w:space="0" w:color="auto"/>
              <w:left w:val="single" w:sz="4" w:space="0" w:color="auto"/>
              <w:bottom w:val="single" w:sz="4" w:space="0" w:color="auto"/>
              <w:right w:val="single" w:sz="4" w:space="0" w:color="auto"/>
            </w:tcBorders>
            <w:vAlign w:val="center"/>
          </w:tcPr>
          <w:p w:rsidR="0047076C" w:rsidRPr="00A3310B" w:rsidRDefault="001C54D0" w:rsidP="00AE0EE0">
            <w:pPr>
              <w:pStyle w:val="Heading5"/>
              <w:spacing w:line="240" w:lineRule="auto"/>
              <w:rPr>
                <w:rFonts w:ascii="VAGRounded LT Light" w:eastAsia="Times New Roman" w:hAnsi="VAGRounded LT Light" w:cs="Arial"/>
                <w:color w:val="0000CC"/>
                <w:sz w:val="32"/>
                <w:szCs w:val="32"/>
              </w:rPr>
            </w:pPr>
            <w:r w:rsidRPr="00A3310B">
              <w:rPr>
                <w:rFonts w:ascii="VAGRounded LT Light" w:eastAsia="Times New Roman" w:hAnsi="VAGRounded LT Light" w:cs="Arial"/>
                <w:sz w:val="32"/>
                <w:szCs w:val="24"/>
              </w:rPr>
              <w:t xml:space="preserve"> </w:t>
            </w:r>
            <w:r w:rsidR="00FF4A4C">
              <w:rPr>
                <w:rFonts w:ascii="VAGRounded LT Light" w:eastAsia="Times New Roman" w:hAnsi="VAGRounded LT Light" w:cs="Arial"/>
                <w:sz w:val="32"/>
                <w:szCs w:val="24"/>
              </w:rPr>
              <w:t xml:space="preserve"> </w:t>
            </w:r>
            <w:r w:rsidR="00AE0EE0">
              <w:rPr>
                <w:rFonts w:ascii="VAGRounded LT Light" w:eastAsia="Times New Roman" w:hAnsi="VAGRounded LT Light" w:cs="Arial"/>
                <w:sz w:val="32"/>
                <w:szCs w:val="24"/>
              </w:rPr>
              <w:t xml:space="preserve"> </w:t>
            </w:r>
            <w:r w:rsidR="00FF4A4C">
              <w:rPr>
                <w:rFonts w:ascii="VAGRounded LT Light" w:eastAsia="Times New Roman" w:hAnsi="VAGRounded LT Light" w:cs="Arial"/>
                <w:sz w:val="32"/>
                <w:szCs w:val="24"/>
              </w:rPr>
              <w:t xml:space="preserve"> </w:t>
            </w:r>
            <w:r w:rsidR="00ED6B8E">
              <w:rPr>
                <w:rFonts w:ascii="VAGRounded LT Light" w:eastAsia="Times New Roman" w:hAnsi="VAGRounded LT Light" w:cs="Arial"/>
                <w:color w:val="525E66"/>
                <w:sz w:val="32"/>
                <w:szCs w:val="32"/>
              </w:rPr>
              <w:t>Monday 5</w:t>
            </w:r>
            <w:r w:rsidR="00ED6B8E" w:rsidRPr="00ED6B8E">
              <w:rPr>
                <w:rFonts w:ascii="VAGRounded LT Light" w:eastAsia="Times New Roman" w:hAnsi="VAGRounded LT Light" w:cs="Arial"/>
                <w:color w:val="525E66"/>
                <w:sz w:val="32"/>
                <w:szCs w:val="32"/>
                <w:vertAlign w:val="superscript"/>
              </w:rPr>
              <w:t>th</w:t>
            </w:r>
            <w:r w:rsidR="00ED6B8E">
              <w:rPr>
                <w:rFonts w:ascii="VAGRounded LT Light" w:eastAsia="Times New Roman" w:hAnsi="VAGRounded LT Light" w:cs="Arial"/>
                <w:color w:val="525E66"/>
                <w:sz w:val="32"/>
                <w:szCs w:val="32"/>
              </w:rPr>
              <w:t xml:space="preserve"> June</w:t>
            </w:r>
            <w:r w:rsidR="00173A8C">
              <w:rPr>
                <w:rFonts w:ascii="VAGRounded LT Light" w:eastAsia="Times New Roman" w:hAnsi="VAGRounded LT Light" w:cs="Arial"/>
                <w:color w:val="525E66"/>
                <w:sz w:val="32"/>
                <w:szCs w:val="32"/>
              </w:rPr>
              <w:t xml:space="preserve"> 2017</w:t>
            </w:r>
            <w:r w:rsidR="004247D2" w:rsidRPr="00CC066F">
              <w:rPr>
                <w:rFonts w:ascii="VAGRounded LT Light" w:eastAsia="Times New Roman" w:hAnsi="VAGRounded LT Light" w:cs="Arial"/>
                <w:color w:val="525E66"/>
                <w:sz w:val="32"/>
                <w:szCs w:val="32"/>
              </w:rPr>
              <w:t xml:space="preserve"> </w:t>
            </w:r>
            <w:r w:rsidR="007C1D47" w:rsidRPr="00CC066F">
              <w:rPr>
                <w:rFonts w:ascii="VAGRounded LT Light" w:eastAsia="Times New Roman" w:hAnsi="VAGRounded LT Light" w:cs="Arial"/>
                <w:color w:val="525E66"/>
                <w:sz w:val="32"/>
                <w:szCs w:val="32"/>
              </w:rPr>
              <w:t xml:space="preserve">  </w:t>
            </w:r>
            <w:r w:rsidR="0047076C" w:rsidRPr="00CC066F">
              <w:rPr>
                <w:rFonts w:ascii="VAGRounded LT Light" w:eastAsia="Times New Roman" w:hAnsi="VAGRounded LT Light" w:cs="Arial"/>
                <w:color w:val="525E66"/>
                <w:sz w:val="32"/>
                <w:szCs w:val="32"/>
              </w:rPr>
              <w:t xml:space="preserve"> </w:t>
            </w:r>
            <w:r w:rsidR="00A3310B" w:rsidRPr="00CC066F">
              <w:rPr>
                <w:rFonts w:ascii="VAGRounded LT Light" w:eastAsia="Times New Roman" w:hAnsi="VAGRounded LT Light" w:cs="Arial"/>
                <w:color w:val="525E66"/>
                <w:sz w:val="32"/>
                <w:szCs w:val="32"/>
              </w:rPr>
              <w:t xml:space="preserve"> </w:t>
            </w:r>
            <w:r w:rsidR="0047076C" w:rsidRPr="00CC066F">
              <w:rPr>
                <w:rFonts w:ascii="VAGRounded LT Light" w:eastAsia="Times New Roman" w:hAnsi="VAGRounded LT Light" w:cs="Arial"/>
                <w:color w:val="525E66"/>
                <w:sz w:val="32"/>
                <w:szCs w:val="32"/>
              </w:rPr>
              <w:t xml:space="preserve"> </w:t>
            </w:r>
            <w:r w:rsidR="00FF4A4C" w:rsidRPr="00CC066F">
              <w:rPr>
                <w:rFonts w:ascii="VAGRounded LT Light" w:eastAsia="Times New Roman" w:hAnsi="VAGRounded LT Light" w:cs="Arial"/>
                <w:color w:val="525E66"/>
                <w:sz w:val="32"/>
                <w:szCs w:val="32"/>
              </w:rPr>
              <w:t xml:space="preserve">                           </w:t>
            </w:r>
            <w:r w:rsidR="00AE0EE0">
              <w:rPr>
                <w:rFonts w:ascii="VAGRounded LT Light" w:eastAsia="Times New Roman" w:hAnsi="VAGRounded LT Light" w:cs="Arial"/>
                <w:color w:val="525E66"/>
                <w:sz w:val="32"/>
                <w:szCs w:val="32"/>
              </w:rPr>
              <w:t xml:space="preserve">   </w:t>
            </w:r>
            <w:bookmarkStart w:id="0" w:name="_GoBack"/>
            <w:bookmarkEnd w:id="0"/>
            <w:r w:rsidR="00AE0EE0">
              <w:rPr>
                <w:rFonts w:ascii="VAGRounded LT Light" w:eastAsia="Times New Roman" w:hAnsi="VAGRounded LT Light" w:cs="Arial"/>
                <w:color w:val="525E66"/>
                <w:sz w:val="32"/>
                <w:szCs w:val="32"/>
              </w:rPr>
              <w:t xml:space="preserve">      </w:t>
            </w:r>
            <w:r w:rsidR="00173A8C">
              <w:rPr>
                <w:rFonts w:ascii="VAGRounded LT Light" w:eastAsia="Times New Roman" w:hAnsi="VAGRounded LT Light" w:cs="Arial"/>
                <w:color w:val="525E66"/>
                <w:sz w:val="32"/>
                <w:szCs w:val="32"/>
              </w:rPr>
              <w:t xml:space="preserve"> </w:t>
            </w:r>
            <w:r w:rsidR="00ED6B8E">
              <w:rPr>
                <w:rFonts w:ascii="VAGRounded LT Light" w:eastAsia="Times New Roman" w:hAnsi="VAGRounded LT Light" w:cs="Arial"/>
                <w:color w:val="525E66"/>
                <w:sz w:val="32"/>
                <w:szCs w:val="32"/>
              </w:rPr>
              <w:t>Birmingham</w:t>
            </w:r>
          </w:p>
        </w:tc>
      </w:tr>
      <w:tr w:rsidR="00A404DD" w:rsidRPr="00A3310B" w:rsidTr="00D9268D">
        <w:trPr>
          <w:trHeight w:val="6871"/>
        </w:trPr>
        <w:tc>
          <w:tcPr>
            <w:tcW w:w="2768" w:type="pct"/>
            <w:gridSpan w:val="2"/>
            <w:tcBorders>
              <w:top w:val="single" w:sz="4" w:space="0" w:color="auto"/>
              <w:left w:val="single" w:sz="4" w:space="0" w:color="auto"/>
              <w:bottom w:val="single" w:sz="4" w:space="0" w:color="auto"/>
              <w:right w:val="single" w:sz="4" w:space="0" w:color="auto"/>
            </w:tcBorders>
          </w:tcPr>
          <w:p w:rsidR="00A404DD" w:rsidRPr="00A404DD" w:rsidRDefault="00A404DD" w:rsidP="005A3E78">
            <w:pPr>
              <w:pStyle w:val="Header"/>
              <w:tabs>
                <w:tab w:val="left" w:pos="720"/>
              </w:tabs>
              <w:spacing w:line="240" w:lineRule="exact"/>
              <w:ind w:left="227"/>
              <w:rPr>
                <w:rFonts w:ascii="VAGRounded LT Light" w:hAnsi="VAGRounded LT Light" w:cs="Arial"/>
                <w:b/>
                <w:sz w:val="16"/>
                <w:szCs w:val="16"/>
              </w:rPr>
            </w:pPr>
          </w:p>
          <w:p w:rsidR="0036698D" w:rsidRPr="00CC066F" w:rsidRDefault="0036698D" w:rsidP="0036698D">
            <w:pPr>
              <w:pStyle w:val="Header"/>
              <w:ind w:left="227" w:right="227"/>
              <w:rPr>
                <w:rFonts w:ascii="VAGRounded LT Light" w:hAnsi="VAGRounded LT Light" w:cs="Arial"/>
                <w:b/>
                <w:color w:val="88B540"/>
                <w:sz w:val="32"/>
                <w:szCs w:val="32"/>
              </w:rPr>
            </w:pPr>
            <w:r w:rsidRPr="00CC066F">
              <w:rPr>
                <w:rFonts w:ascii="VAGRounded LT Light" w:hAnsi="VAGRounded LT Light" w:cs="Arial"/>
                <w:b/>
                <w:color w:val="88B540"/>
                <w:sz w:val="32"/>
                <w:szCs w:val="32"/>
              </w:rPr>
              <w:t>Focus</w:t>
            </w:r>
          </w:p>
          <w:p w:rsidR="0036698D" w:rsidRPr="00A404DD" w:rsidRDefault="0036698D" w:rsidP="0036698D">
            <w:pPr>
              <w:pStyle w:val="Header"/>
              <w:tabs>
                <w:tab w:val="left" w:pos="720"/>
              </w:tabs>
              <w:ind w:left="227" w:right="227"/>
              <w:rPr>
                <w:rFonts w:ascii="VAGRounded LT Light" w:hAnsi="VAGRounded LT Light" w:cs="Arial"/>
                <w:b/>
                <w:sz w:val="16"/>
                <w:szCs w:val="16"/>
              </w:rPr>
            </w:pPr>
          </w:p>
          <w:p w:rsidR="0036698D" w:rsidRPr="00CC066F" w:rsidRDefault="0036698D" w:rsidP="0036698D">
            <w:pPr>
              <w:tabs>
                <w:tab w:val="left" w:pos="307"/>
              </w:tabs>
              <w:ind w:left="276" w:right="90"/>
              <w:rPr>
                <w:rFonts w:ascii="VAGRounded LT Light" w:hAnsi="VAGRounded LT Light" w:cs="Arial"/>
                <w:color w:val="525E66"/>
              </w:rPr>
            </w:pPr>
            <w:r w:rsidRPr="00CC066F">
              <w:rPr>
                <w:rFonts w:ascii="VAGRounded LT Light" w:hAnsi="VAGRounded LT Light" w:cs="Arial"/>
                <w:color w:val="525E66"/>
              </w:rPr>
              <w:t>Decision Makers in fostering and adoption agencies have a vital role in making life changing decisions for children and families.  For many Decision Makers, there are few opportunities to prepare for the role, or to share practice dilemmas with others. This workshop will allow participants to share best practice and consider some issues associated with the role:</w:t>
            </w:r>
          </w:p>
          <w:p w:rsidR="0036698D" w:rsidRPr="00CC066F" w:rsidRDefault="0036698D" w:rsidP="0036698D">
            <w:pPr>
              <w:tabs>
                <w:tab w:val="left" w:pos="307"/>
              </w:tabs>
              <w:ind w:left="276" w:right="90"/>
              <w:rPr>
                <w:rFonts w:ascii="VAGRounded LT Light" w:hAnsi="VAGRounded LT Light" w:cs="Arial"/>
                <w:color w:val="525E66"/>
              </w:rPr>
            </w:pPr>
          </w:p>
          <w:p w:rsidR="0036698D" w:rsidRPr="00CC066F" w:rsidRDefault="0036698D" w:rsidP="0036698D">
            <w:pPr>
              <w:pStyle w:val="bluetext"/>
              <w:numPr>
                <w:ilvl w:val="0"/>
                <w:numId w:val="8"/>
              </w:numPr>
              <w:rPr>
                <w:rFonts w:ascii="VAGRounded LT Light" w:hAnsi="VAGRounded LT Light"/>
                <w:b w:val="0"/>
                <w:color w:val="525E66"/>
                <w:sz w:val="24"/>
                <w:szCs w:val="24"/>
                <w:lang w:val="en-US"/>
              </w:rPr>
            </w:pPr>
            <w:r w:rsidRPr="00CC066F">
              <w:rPr>
                <w:rFonts w:ascii="VAGRounded LT Light" w:hAnsi="VAGRounded LT Light"/>
                <w:b w:val="0"/>
                <w:color w:val="525E66"/>
                <w:sz w:val="24"/>
                <w:szCs w:val="24"/>
                <w:lang w:val="en-US"/>
              </w:rPr>
              <w:t>How can you ensure your decisions are ‘Hofstetter’ compliant?</w:t>
            </w:r>
          </w:p>
          <w:p w:rsidR="0036698D" w:rsidRPr="00CC066F" w:rsidRDefault="0036698D" w:rsidP="0036698D">
            <w:pPr>
              <w:pStyle w:val="bluetext"/>
              <w:numPr>
                <w:ilvl w:val="0"/>
                <w:numId w:val="8"/>
              </w:numPr>
              <w:rPr>
                <w:rFonts w:ascii="VAGRounded LT Light" w:hAnsi="VAGRounded LT Light"/>
                <w:b w:val="0"/>
                <w:color w:val="525E66"/>
                <w:sz w:val="24"/>
                <w:szCs w:val="24"/>
                <w:lang w:val="en-US"/>
              </w:rPr>
            </w:pPr>
            <w:r w:rsidRPr="00CC066F">
              <w:rPr>
                <w:rFonts w:ascii="VAGRounded LT Light" w:hAnsi="VAGRounded LT Light"/>
                <w:b w:val="0"/>
                <w:color w:val="525E66"/>
                <w:sz w:val="24"/>
                <w:szCs w:val="24"/>
                <w:lang w:val="en-US"/>
              </w:rPr>
              <w:t>What processes are in place to convey decisions effectively and in a timely manner?</w:t>
            </w:r>
          </w:p>
          <w:p w:rsidR="0036698D" w:rsidRPr="00CC066F" w:rsidRDefault="0036698D" w:rsidP="0036698D">
            <w:pPr>
              <w:pStyle w:val="bluetext"/>
              <w:numPr>
                <w:ilvl w:val="0"/>
                <w:numId w:val="8"/>
              </w:numPr>
              <w:rPr>
                <w:rFonts w:ascii="VAGRounded LT Light" w:hAnsi="VAGRounded LT Light"/>
                <w:b w:val="0"/>
                <w:color w:val="525E66"/>
                <w:sz w:val="24"/>
                <w:szCs w:val="24"/>
                <w:lang w:val="en-US"/>
              </w:rPr>
            </w:pPr>
            <w:r w:rsidRPr="00CC066F">
              <w:rPr>
                <w:rFonts w:ascii="VAGRounded LT Light" w:hAnsi="VAGRounded LT Light"/>
                <w:b w:val="0"/>
                <w:color w:val="525E66"/>
                <w:sz w:val="24"/>
                <w:szCs w:val="24"/>
                <w:lang w:val="en-US"/>
              </w:rPr>
              <w:t>How can the ADM ensure that Panel processes are fair and transparent?</w:t>
            </w:r>
          </w:p>
          <w:p w:rsidR="0036698D" w:rsidRPr="00CC066F" w:rsidRDefault="0036698D" w:rsidP="0036698D">
            <w:pPr>
              <w:pStyle w:val="bluetext"/>
              <w:numPr>
                <w:ilvl w:val="0"/>
                <w:numId w:val="8"/>
              </w:numPr>
              <w:rPr>
                <w:rFonts w:ascii="VAGRounded LT Light" w:hAnsi="VAGRounded LT Light"/>
                <w:b w:val="0"/>
                <w:color w:val="525E66"/>
                <w:sz w:val="24"/>
                <w:szCs w:val="24"/>
                <w:lang w:val="en-US"/>
              </w:rPr>
            </w:pPr>
            <w:r w:rsidRPr="00CC066F">
              <w:rPr>
                <w:rFonts w:ascii="VAGRounded LT Light" w:hAnsi="VAGRounded LT Light"/>
                <w:b w:val="0"/>
                <w:color w:val="525E66"/>
                <w:sz w:val="24"/>
                <w:szCs w:val="24"/>
                <w:lang w:val="en-US"/>
              </w:rPr>
              <w:t>What is your role in relation to quality assurance of assessments and panel functions?</w:t>
            </w:r>
          </w:p>
          <w:p w:rsidR="0036698D" w:rsidRPr="00CC066F" w:rsidRDefault="0036698D" w:rsidP="0036698D">
            <w:pPr>
              <w:tabs>
                <w:tab w:val="left" w:pos="307"/>
              </w:tabs>
              <w:ind w:left="276" w:right="90"/>
              <w:rPr>
                <w:rFonts w:ascii="VAGRounded LT Light" w:hAnsi="VAGRounded LT Light" w:cs="Arial"/>
                <w:color w:val="525E66"/>
                <w:sz w:val="16"/>
                <w:szCs w:val="16"/>
              </w:rPr>
            </w:pPr>
          </w:p>
          <w:p w:rsidR="0036698D" w:rsidRPr="00CC066F" w:rsidRDefault="0036698D" w:rsidP="0036698D">
            <w:pPr>
              <w:tabs>
                <w:tab w:val="left" w:pos="307"/>
              </w:tabs>
              <w:ind w:left="276" w:right="90"/>
              <w:rPr>
                <w:rFonts w:ascii="VAGRounded LT Light" w:hAnsi="VAGRounded LT Light" w:cs="Arial"/>
                <w:color w:val="525E66"/>
              </w:rPr>
            </w:pPr>
            <w:r w:rsidRPr="00CC066F">
              <w:rPr>
                <w:rFonts w:ascii="VAGRounded LT Light" w:hAnsi="VAGRounded LT Light" w:cs="Arial"/>
                <w:color w:val="525E66"/>
              </w:rPr>
              <w:t xml:space="preserve">Legislation, regulations and guidance are clear about the importance of the ADM role and the decision making process. </w:t>
            </w:r>
            <w:r w:rsidR="008E7A9D" w:rsidRPr="00CC066F">
              <w:rPr>
                <w:rFonts w:ascii="VAGRounded LT Light" w:hAnsi="VAGRounded LT Light" w:cs="Arial"/>
                <w:color w:val="525E66"/>
              </w:rPr>
              <w:t xml:space="preserve"> </w:t>
            </w:r>
            <w:r w:rsidRPr="00CC066F">
              <w:rPr>
                <w:rFonts w:ascii="VAGRounded LT Light" w:hAnsi="VAGRounded LT Light" w:cs="Arial"/>
                <w:color w:val="525E66"/>
              </w:rPr>
              <w:t>Based also on the latest case law and research, this workshop will explore issues and dilemmas, providing participants with useful audits and templates to assist future decision making.</w:t>
            </w:r>
          </w:p>
          <w:p w:rsidR="00A404DD" w:rsidRPr="00A3310B" w:rsidRDefault="00A404DD" w:rsidP="0036698D">
            <w:pPr>
              <w:tabs>
                <w:tab w:val="left" w:pos="307"/>
              </w:tabs>
              <w:ind w:left="276" w:right="90"/>
              <w:rPr>
                <w:rFonts w:ascii="VAGRounded LT Light" w:hAnsi="VAGRounded LT Light" w:cs="Arial"/>
                <w:sz w:val="16"/>
                <w:szCs w:val="16"/>
              </w:rPr>
            </w:pPr>
          </w:p>
        </w:tc>
        <w:tc>
          <w:tcPr>
            <w:tcW w:w="2232" w:type="pct"/>
            <w:gridSpan w:val="2"/>
            <w:vMerge w:val="restart"/>
            <w:tcBorders>
              <w:top w:val="single" w:sz="4" w:space="0" w:color="auto"/>
              <w:left w:val="single" w:sz="4" w:space="0" w:color="auto"/>
              <w:right w:val="single" w:sz="4" w:space="0" w:color="auto"/>
            </w:tcBorders>
          </w:tcPr>
          <w:p w:rsidR="00A404DD" w:rsidRPr="00A404DD" w:rsidRDefault="00A404DD" w:rsidP="00446891">
            <w:pPr>
              <w:tabs>
                <w:tab w:val="left" w:pos="1440"/>
                <w:tab w:val="left" w:pos="2880"/>
              </w:tabs>
              <w:ind w:left="227"/>
              <w:rPr>
                <w:rFonts w:ascii="VAGRounded LT Light" w:hAnsi="VAGRounded LT Light" w:cs="Arial"/>
                <w:b/>
                <w:bCs/>
                <w:iCs/>
                <w:sz w:val="16"/>
                <w:szCs w:val="16"/>
              </w:rPr>
            </w:pPr>
          </w:p>
          <w:p w:rsidR="0036698D" w:rsidRPr="00CC066F" w:rsidRDefault="0036698D" w:rsidP="0036698D">
            <w:pPr>
              <w:tabs>
                <w:tab w:val="left" w:pos="1440"/>
                <w:tab w:val="left" w:pos="2880"/>
              </w:tabs>
              <w:ind w:left="227"/>
              <w:rPr>
                <w:rFonts w:ascii="VAGRounded LT Light" w:hAnsi="VAGRounded LT Light" w:cs="Arial"/>
                <w:b/>
                <w:bCs/>
                <w:iCs/>
                <w:color w:val="88B540"/>
                <w:sz w:val="32"/>
                <w:szCs w:val="32"/>
              </w:rPr>
            </w:pPr>
            <w:r w:rsidRPr="00CC066F">
              <w:rPr>
                <w:rFonts w:ascii="VAGRounded LT Light" w:hAnsi="VAGRounded LT Light" w:cs="Arial"/>
                <w:b/>
                <w:bCs/>
                <w:iCs/>
                <w:color w:val="88B540"/>
                <w:sz w:val="32"/>
                <w:szCs w:val="32"/>
              </w:rPr>
              <w:t>Target Group</w:t>
            </w:r>
          </w:p>
          <w:p w:rsidR="0036698D" w:rsidRPr="00A404DD" w:rsidRDefault="0036698D" w:rsidP="0036698D">
            <w:pPr>
              <w:tabs>
                <w:tab w:val="left" w:pos="1440"/>
                <w:tab w:val="left" w:pos="2880"/>
              </w:tabs>
              <w:ind w:left="227"/>
              <w:rPr>
                <w:rFonts w:ascii="VAGRounded LT Light" w:hAnsi="VAGRounded LT Light" w:cs="Arial"/>
                <w:b/>
                <w:bCs/>
                <w:iCs/>
                <w:sz w:val="16"/>
                <w:szCs w:val="16"/>
              </w:rPr>
            </w:pPr>
          </w:p>
          <w:p w:rsidR="0036698D" w:rsidRPr="00CC066F" w:rsidRDefault="0036698D" w:rsidP="0036698D">
            <w:pPr>
              <w:tabs>
                <w:tab w:val="left" w:pos="1440"/>
                <w:tab w:val="left" w:pos="2880"/>
              </w:tabs>
              <w:ind w:left="227"/>
              <w:rPr>
                <w:rFonts w:ascii="VAGRounded LT Light" w:hAnsi="VAGRounded LT Light" w:cs="Arial"/>
                <w:bCs/>
                <w:iCs/>
                <w:color w:val="525E66"/>
              </w:rPr>
            </w:pPr>
            <w:r w:rsidRPr="00CC066F">
              <w:rPr>
                <w:rFonts w:ascii="VAGRounded LT Light" w:hAnsi="VAGRounded LT Light" w:cs="Arial"/>
                <w:bCs/>
                <w:iCs/>
                <w:color w:val="525E66"/>
              </w:rPr>
              <w:t>Current Agency Decision Makers or those anticipating taking on this role. This workshop is aimed at the PCF Strategic Social Work Manager level.</w:t>
            </w:r>
          </w:p>
          <w:p w:rsidR="0036698D" w:rsidRPr="00A404DD" w:rsidRDefault="0036698D" w:rsidP="0036698D">
            <w:pPr>
              <w:tabs>
                <w:tab w:val="left" w:pos="1440"/>
                <w:tab w:val="left" w:pos="2880"/>
              </w:tabs>
              <w:ind w:left="227"/>
              <w:rPr>
                <w:rFonts w:ascii="VAGRounded LT Light" w:hAnsi="VAGRounded LT Light" w:cs="Arial"/>
                <w:b/>
                <w:bCs/>
                <w:iCs/>
                <w:sz w:val="16"/>
                <w:szCs w:val="16"/>
              </w:rPr>
            </w:pPr>
          </w:p>
          <w:p w:rsidR="0036698D" w:rsidRPr="00CC060C" w:rsidRDefault="0036698D" w:rsidP="0036698D">
            <w:pPr>
              <w:tabs>
                <w:tab w:val="left" w:pos="1440"/>
                <w:tab w:val="left" w:pos="2880"/>
              </w:tabs>
              <w:ind w:left="227"/>
              <w:rPr>
                <w:rFonts w:ascii="VAGRounded LT Light" w:hAnsi="VAGRounded LT Light" w:cs="Arial"/>
                <w:b/>
                <w:bCs/>
                <w:iCs/>
                <w:color w:val="567523"/>
                <w:sz w:val="32"/>
                <w:szCs w:val="32"/>
              </w:rPr>
            </w:pPr>
            <w:r w:rsidRPr="00CC066F">
              <w:rPr>
                <w:rFonts w:ascii="VAGRounded LT Light" w:hAnsi="VAGRounded LT Light" w:cs="Arial"/>
                <w:b/>
                <w:bCs/>
                <w:iCs/>
                <w:color w:val="88B540"/>
                <w:sz w:val="32"/>
                <w:szCs w:val="32"/>
              </w:rPr>
              <w:t>Trainer</w:t>
            </w:r>
            <w:r w:rsidRPr="00CC060C">
              <w:rPr>
                <w:rFonts w:ascii="VAGRounded LT Light" w:hAnsi="VAGRounded LT Light" w:cs="Arial"/>
                <w:b/>
                <w:bCs/>
                <w:iCs/>
                <w:color w:val="567523"/>
                <w:sz w:val="32"/>
                <w:szCs w:val="32"/>
              </w:rPr>
              <w:tab/>
            </w:r>
          </w:p>
          <w:p w:rsidR="0036698D" w:rsidRPr="00A404DD" w:rsidRDefault="0036698D" w:rsidP="0036698D">
            <w:pPr>
              <w:tabs>
                <w:tab w:val="left" w:pos="1440"/>
                <w:tab w:val="left" w:pos="2880"/>
              </w:tabs>
              <w:ind w:left="227"/>
              <w:rPr>
                <w:rFonts w:ascii="VAGRounded LT Light" w:hAnsi="VAGRounded LT Light" w:cs="Arial"/>
                <w:b/>
                <w:bCs/>
                <w:iCs/>
                <w:sz w:val="16"/>
                <w:szCs w:val="16"/>
              </w:rPr>
            </w:pPr>
          </w:p>
          <w:p w:rsidR="0036698D" w:rsidRPr="00CC066F" w:rsidRDefault="0036698D" w:rsidP="0036698D">
            <w:pPr>
              <w:tabs>
                <w:tab w:val="left" w:pos="1440"/>
                <w:tab w:val="left" w:pos="2880"/>
              </w:tabs>
              <w:ind w:left="227"/>
              <w:rPr>
                <w:rFonts w:ascii="VAGRounded LT Light" w:hAnsi="VAGRounded LT Light" w:cs="Arial"/>
                <w:bCs/>
                <w:iCs/>
                <w:color w:val="525E66"/>
                <w:szCs w:val="28"/>
              </w:rPr>
            </w:pPr>
            <w:r w:rsidRPr="00CC066F">
              <w:rPr>
                <w:rFonts w:ascii="VAGRounded LT Light" w:hAnsi="VAGRounded LT Light" w:cs="Arial"/>
                <w:bCs/>
                <w:iCs/>
                <w:color w:val="525E66"/>
              </w:rPr>
              <w:t xml:space="preserve">Nicky Probert is a Training Manager for Family Action with over 30 years of social work experience. </w:t>
            </w:r>
            <w:r w:rsidRPr="00CC066F">
              <w:rPr>
                <w:rFonts w:ascii="VAGRounded LT Light" w:hAnsi="VAGRounded LT Light" w:cs="Arial"/>
                <w:bCs/>
                <w:iCs/>
                <w:color w:val="525E66"/>
                <w:szCs w:val="28"/>
              </w:rPr>
              <w:t>She is an experienced trainer, having worked for BAAF f</w:t>
            </w:r>
            <w:r w:rsidR="008E7A9D" w:rsidRPr="00CC066F">
              <w:rPr>
                <w:rFonts w:ascii="VAGRounded LT Light" w:hAnsi="VAGRounded LT Light" w:cs="Arial"/>
                <w:bCs/>
                <w:iCs/>
                <w:color w:val="525E66"/>
                <w:szCs w:val="28"/>
              </w:rPr>
              <w:t>or over 12 years and currently chairs a fostering p</w:t>
            </w:r>
            <w:r w:rsidRPr="00CC066F">
              <w:rPr>
                <w:rFonts w:ascii="VAGRounded LT Light" w:hAnsi="VAGRounded LT Light" w:cs="Arial"/>
                <w:bCs/>
                <w:iCs/>
                <w:color w:val="525E66"/>
                <w:szCs w:val="28"/>
              </w:rPr>
              <w:t>anel.</w:t>
            </w:r>
          </w:p>
          <w:p w:rsidR="0036698D" w:rsidRPr="00CC066F" w:rsidRDefault="0036698D" w:rsidP="0036698D">
            <w:pPr>
              <w:tabs>
                <w:tab w:val="left" w:pos="1440"/>
                <w:tab w:val="left" w:pos="2880"/>
              </w:tabs>
              <w:ind w:left="227"/>
              <w:rPr>
                <w:rFonts w:ascii="VAGRounded LT Light" w:hAnsi="VAGRounded LT Light" w:cs="Arial"/>
                <w:bCs/>
                <w:iCs/>
                <w:color w:val="525E66"/>
                <w:sz w:val="16"/>
                <w:szCs w:val="16"/>
              </w:rPr>
            </w:pPr>
          </w:p>
          <w:p w:rsidR="0036698D" w:rsidRPr="00CC060C" w:rsidRDefault="0036698D" w:rsidP="0036698D">
            <w:pPr>
              <w:tabs>
                <w:tab w:val="left" w:pos="2880"/>
              </w:tabs>
              <w:ind w:left="227"/>
              <w:rPr>
                <w:rFonts w:ascii="VAGRounded LT Light" w:hAnsi="VAGRounded LT Light" w:cs="Arial"/>
                <w:b/>
                <w:bCs/>
                <w:iCs/>
                <w:sz w:val="32"/>
                <w:szCs w:val="32"/>
              </w:rPr>
            </w:pPr>
            <w:r w:rsidRPr="00CC066F">
              <w:rPr>
                <w:rFonts w:ascii="VAGRounded LT Light" w:hAnsi="VAGRounded LT Light" w:cs="Arial"/>
                <w:b/>
                <w:bCs/>
                <w:iCs/>
                <w:color w:val="88B540"/>
                <w:sz w:val="32"/>
                <w:szCs w:val="32"/>
              </w:rPr>
              <w:t>Learning Outcomes</w:t>
            </w:r>
            <w:r w:rsidRPr="00CC060C">
              <w:rPr>
                <w:rFonts w:ascii="VAGRounded LT Light" w:hAnsi="VAGRounded LT Light" w:cs="Arial"/>
                <w:b/>
                <w:bCs/>
                <w:iCs/>
                <w:sz w:val="32"/>
                <w:szCs w:val="32"/>
              </w:rPr>
              <w:tab/>
            </w:r>
          </w:p>
          <w:p w:rsidR="0036698D" w:rsidRPr="00A404DD" w:rsidRDefault="0036698D" w:rsidP="0036698D">
            <w:pPr>
              <w:tabs>
                <w:tab w:val="left" w:pos="2880"/>
              </w:tabs>
              <w:ind w:left="227"/>
              <w:rPr>
                <w:rFonts w:ascii="VAGRounded LT Light" w:hAnsi="VAGRounded LT Light" w:cs="Arial"/>
                <w:b/>
                <w:bCs/>
                <w:iCs/>
                <w:color w:val="0000CC"/>
                <w:sz w:val="16"/>
                <w:szCs w:val="16"/>
              </w:rPr>
            </w:pPr>
          </w:p>
          <w:p w:rsidR="0036698D" w:rsidRPr="00CC066F" w:rsidRDefault="0036698D" w:rsidP="0036698D">
            <w:pPr>
              <w:tabs>
                <w:tab w:val="left" w:pos="1440"/>
                <w:tab w:val="left" w:pos="2880"/>
              </w:tabs>
              <w:ind w:left="227"/>
              <w:rPr>
                <w:rFonts w:ascii="VAGRounded LT Light" w:hAnsi="VAGRounded LT Light" w:cs="Arial"/>
                <w:bCs/>
                <w:iCs/>
                <w:color w:val="525E66"/>
              </w:rPr>
            </w:pPr>
            <w:r w:rsidRPr="00CC066F">
              <w:rPr>
                <w:rFonts w:ascii="VAGRounded LT Light" w:hAnsi="VAGRounded LT Light" w:cs="Arial"/>
                <w:bCs/>
                <w:iCs/>
                <w:color w:val="525E66"/>
              </w:rPr>
              <w:t>By the end of the day participants will be able to:</w:t>
            </w:r>
          </w:p>
          <w:p w:rsidR="0036698D" w:rsidRPr="00CC066F" w:rsidRDefault="0036698D" w:rsidP="0036698D">
            <w:pPr>
              <w:numPr>
                <w:ilvl w:val="0"/>
                <w:numId w:val="6"/>
              </w:numPr>
              <w:tabs>
                <w:tab w:val="left" w:pos="1440"/>
                <w:tab w:val="left" w:pos="2880"/>
              </w:tabs>
              <w:rPr>
                <w:rFonts w:ascii="VAGRounded LT Light" w:hAnsi="VAGRounded LT Light" w:cs="Arial"/>
                <w:bCs/>
                <w:iCs/>
                <w:color w:val="525E66"/>
              </w:rPr>
            </w:pPr>
            <w:r w:rsidRPr="00CC066F">
              <w:rPr>
                <w:rFonts w:ascii="VAGRounded LT Light" w:hAnsi="VAGRounded LT Light" w:cs="Arial"/>
                <w:bCs/>
                <w:iCs/>
                <w:color w:val="525E66"/>
              </w:rPr>
              <w:t xml:space="preserve">Identify the implications of some of the most recent judgements related to agency decision making; </w:t>
            </w:r>
          </w:p>
          <w:p w:rsidR="0036698D" w:rsidRPr="00CC066F" w:rsidRDefault="0036698D" w:rsidP="0036698D">
            <w:pPr>
              <w:numPr>
                <w:ilvl w:val="0"/>
                <w:numId w:val="6"/>
              </w:numPr>
              <w:tabs>
                <w:tab w:val="left" w:pos="1440"/>
                <w:tab w:val="left" w:pos="2880"/>
              </w:tabs>
              <w:rPr>
                <w:rFonts w:ascii="VAGRounded LT Light" w:hAnsi="VAGRounded LT Light" w:cs="Arial"/>
                <w:bCs/>
                <w:iCs/>
                <w:color w:val="525E66"/>
              </w:rPr>
            </w:pPr>
            <w:r w:rsidRPr="00CC066F">
              <w:rPr>
                <w:rFonts w:ascii="VAGRounded LT Light" w:hAnsi="VAGRounded LT Light" w:cs="Arial"/>
                <w:bCs/>
                <w:iCs/>
                <w:color w:val="525E66"/>
              </w:rPr>
              <w:t>Describe the process of decision making in the context of legislation  regulations and guidance;</w:t>
            </w:r>
          </w:p>
          <w:p w:rsidR="0036698D" w:rsidRPr="00CC066F" w:rsidRDefault="0036698D" w:rsidP="0036698D">
            <w:pPr>
              <w:numPr>
                <w:ilvl w:val="0"/>
                <w:numId w:val="6"/>
              </w:numPr>
              <w:tabs>
                <w:tab w:val="left" w:pos="1440"/>
                <w:tab w:val="left" w:pos="2880"/>
              </w:tabs>
              <w:rPr>
                <w:rFonts w:ascii="VAGRounded LT Light" w:hAnsi="VAGRounded LT Light" w:cs="Arial"/>
                <w:bCs/>
                <w:iCs/>
                <w:color w:val="525E66"/>
              </w:rPr>
            </w:pPr>
            <w:r w:rsidRPr="00CC066F">
              <w:rPr>
                <w:rFonts w:ascii="VAGRounded LT Light" w:hAnsi="VAGRounded LT Light" w:cs="Arial"/>
                <w:bCs/>
                <w:iCs/>
                <w:color w:val="525E66"/>
              </w:rPr>
              <w:t>Demonstrate ways to ensure that the basis of the decision making is sound, and decisions are communicated effectively;</w:t>
            </w:r>
          </w:p>
          <w:p w:rsidR="0036698D" w:rsidRPr="00CC066F" w:rsidRDefault="008E7A9D" w:rsidP="0036698D">
            <w:pPr>
              <w:numPr>
                <w:ilvl w:val="0"/>
                <w:numId w:val="6"/>
              </w:numPr>
              <w:tabs>
                <w:tab w:val="left" w:pos="1440"/>
                <w:tab w:val="left" w:pos="2880"/>
              </w:tabs>
              <w:rPr>
                <w:rFonts w:ascii="VAGRounded LT Light" w:hAnsi="VAGRounded LT Light" w:cs="Arial"/>
                <w:bCs/>
                <w:iCs/>
                <w:color w:val="525E66"/>
              </w:rPr>
            </w:pPr>
            <w:r w:rsidRPr="00CC066F">
              <w:rPr>
                <w:rFonts w:ascii="VAGRounded LT Light" w:hAnsi="VAGRounded LT Light" w:cs="Arial"/>
                <w:bCs/>
                <w:iCs/>
                <w:color w:val="525E66"/>
              </w:rPr>
              <w:t>Review their a</w:t>
            </w:r>
            <w:r w:rsidR="0036698D" w:rsidRPr="00CC066F">
              <w:rPr>
                <w:rFonts w:ascii="VAGRounded LT Light" w:hAnsi="VAGRounded LT Light" w:cs="Arial"/>
                <w:bCs/>
                <w:iCs/>
                <w:color w:val="525E66"/>
              </w:rPr>
              <w:t>gency’s process in conducting appraisals of panel chairs;</w:t>
            </w:r>
          </w:p>
          <w:p w:rsidR="00A404DD" w:rsidRPr="00A3310B" w:rsidRDefault="0036698D" w:rsidP="0036698D">
            <w:pPr>
              <w:numPr>
                <w:ilvl w:val="0"/>
                <w:numId w:val="6"/>
              </w:numPr>
              <w:tabs>
                <w:tab w:val="left" w:pos="1440"/>
                <w:tab w:val="left" w:pos="2880"/>
              </w:tabs>
              <w:rPr>
                <w:rFonts w:ascii="VAGRounded LT Light" w:hAnsi="VAGRounded LT Light" w:cs="Arial"/>
                <w:b/>
                <w:bCs/>
                <w:iCs/>
              </w:rPr>
            </w:pPr>
            <w:r w:rsidRPr="00CC066F">
              <w:rPr>
                <w:rFonts w:ascii="VAGRounded LT Light" w:hAnsi="VAGRounded LT Light" w:cs="Arial"/>
                <w:bCs/>
                <w:iCs/>
                <w:color w:val="525E66"/>
              </w:rPr>
              <w:t>Apply principles of quality assurance to the process of panel and the decision making process</w:t>
            </w:r>
            <w:r w:rsidR="00C11562">
              <w:rPr>
                <w:rFonts w:ascii="VAGRounded LT Light" w:hAnsi="VAGRounded LT Light" w:cs="Arial"/>
                <w:bCs/>
                <w:iCs/>
              </w:rPr>
              <w:t>.</w:t>
            </w:r>
            <w:r w:rsidRPr="00A3310B">
              <w:rPr>
                <w:rFonts w:ascii="VAGRounded LT Light" w:hAnsi="VAGRounded LT Light"/>
                <w:b/>
                <w:sz w:val="28"/>
                <w:szCs w:val="28"/>
              </w:rPr>
              <w:t xml:space="preserve"> </w:t>
            </w:r>
          </w:p>
        </w:tc>
      </w:tr>
      <w:tr w:rsidR="00A404DD" w:rsidRPr="00A3310B" w:rsidTr="00FF4A4C">
        <w:trPr>
          <w:trHeight w:val="617"/>
        </w:trPr>
        <w:tc>
          <w:tcPr>
            <w:tcW w:w="1343"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A404DD" w:rsidRPr="00CC066F" w:rsidRDefault="00A404DD" w:rsidP="00D537E0">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Venue</w:t>
            </w:r>
          </w:p>
          <w:p w:rsidR="00A404DD" w:rsidRPr="00A404DD" w:rsidRDefault="00A404DD" w:rsidP="00D537E0">
            <w:pPr>
              <w:pStyle w:val="Heading9"/>
              <w:ind w:left="227"/>
              <w:rPr>
                <w:rFonts w:ascii="VAGRounded LT Light" w:hAnsi="VAGRounded LT Light"/>
                <w:color w:val="0000CC"/>
                <w:sz w:val="16"/>
                <w:szCs w:val="16"/>
              </w:rPr>
            </w:pPr>
            <w:r w:rsidRPr="00A3310B">
              <w:rPr>
                <w:rFonts w:ascii="VAGRounded LT Light" w:hAnsi="VAGRounded LT Light"/>
                <w:color w:val="0000CC"/>
                <w:sz w:val="28"/>
                <w:szCs w:val="28"/>
              </w:rPr>
              <w:t xml:space="preserve">  </w:t>
            </w:r>
            <w:r w:rsidR="00FF4A4C">
              <w:rPr>
                <w:rFonts w:ascii="VAGRounded LT Light" w:hAnsi="VAGRounded LT Light"/>
                <w:color w:val="0000CC"/>
                <w:sz w:val="28"/>
                <w:szCs w:val="28"/>
              </w:rPr>
              <w:t xml:space="preserve"> </w:t>
            </w:r>
          </w:p>
          <w:p w:rsidR="00173A8C" w:rsidRDefault="00ED6B8E" w:rsidP="00173A8C">
            <w:pPr>
              <w:ind w:left="227" w:right="-164"/>
              <w:rPr>
                <w:rFonts w:ascii="VAGRounded LT Light" w:hAnsi="VAGRounded LT Light"/>
                <w:b/>
                <w:color w:val="525E66"/>
              </w:rPr>
            </w:pPr>
            <w:r>
              <w:rPr>
                <w:rFonts w:ascii="VAGRounded LT Light" w:hAnsi="VAGRounded LT Light"/>
                <w:b/>
                <w:color w:val="525E66"/>
              </w:rPr>
              <w:t>The Saffron Centre</w:t>
            </w:r>
          </w:p>
          <w:p w:rsidR="00ED6B8E" w:rsidRDefault="00ED6B8E" w:rsidP="00173A8C">
            <w:pPr>
              <w:ind w:left="227" w:right="-164"/>
              <w:rPr>
                <w:rFonts w:ascii="VAGRounded LT Light" w:hAnsi="VAGRounded LT Light"/>
                <w:b/>
                <w:color w:val="525E66"/>
              </w:rPr>
            </w:pPr>
            <w:r>
              <w:rPr>
                <w:rFonts w:ascii="VAGRounded LT Light" w:hAnsi="VAGRounded LT Light"/>
                <w:b/>
                <w:color w:val="525E66"/>
              </w:rPr>
              <w:t>256 Moseley Road</w:t>
            </w:r>
          </w:p>
          <w:p w:rsidR="00ED6B8E" w:rsidRDefault="00ED6B8E" w:rsidP="00173A8C">
            <w:pPr>
              <w:ind w:left="227" w:right="-164"/>
              <w:rPr>
                <w:rFonts w:ascii="VAGRounded LT Light" w:hAnsi="VAGRounded LT Light"/>
                <w:b/>
                <w:color w:val="525E66"/>
              </w:rPr>
            </w:pPr>
            <w:r>
              <w:rPr>
                <w:rFonts w:ascii="VAGRounded LT Light" w:hAnsi="VAGRounded LT Light"/>
                <w:b/>
                <w:color w:val="525E66"/>
              </w:rPr>
              <w:t>Highgate</w:t>
            </w:r>
          </w:p>
          <w:p w:rsidR="00ED6B8E" w:rsidRDefault="00ED6B8E" w:rsidP="00173A8C">
            <w:pPr>
              <w:ind w:left="227" w:right="-164"/>
              <w:rPr>
                <w:rFonts w:ascii="VAGRounded LT Light" w:hAnsi="VAGRounded LT Light"/>
                <w:b/>
                <w:color w:val="525E66"/>
              </w:rPr>
            </w:pPr>
            <w:r>
              <w:rPr>
                <w:rFonts w:ascii="VAGRounded LT Light" w:hAnsi="VAGRounded LT Light"/>
                <w:b/>
                <w:color w:val="525E66"/>
              </w:rPr>
              <w:t>Birmingham B12 0BS</w:t>
            </w:r>
          </w:p>
          <w:p w:rsidR="00ED6B8E" w:rsidRPr="00CC066F" w:rsidRDefault="00ED6B8E" w:rsidP="00173A8C">
            <w:pPr>
              <w:ind w:left="227" w:right="-164"/>
              <w:rPr>
                <w:rFonts w:ascii="VAGRounded LT Light" w:hAnsi="VAGRounded LT Light"/>
                <w:color w:val="525E66"/>
              </w:rPr>
            </w:pPr>
            <w:r>
              <w:rPr>
                <w:rFonts w:ascii="VAGRounded LT Light" w:hAnsi="VAGRounded LT Light"/>
                <w:b/>
                <w:color w:val="525E66"/>
              </w:rPr>
              <w:t>T: 0121 446 3029</w:t>
            </w:r>
          </w:p>
          <w:p w:rsidR="00A404DD" w:rsidRPr="00A3310B" w:rsidRDefault="00A404DD" w:rsidP="00173A8C">
            <w:pPr>
              <w:ind w:left="227" w:right="-164"/>
              <w:rPr>
                <w:rFonts w:ascii="VAGRounded LT Light" w:hAnsi="VAGRounded LT Light"/>
                <w:sz w:val="22"/>
              </w:rPr>
            </w:pPr>
          </w:p>
        </w:tc>
        <w:tc>
          <w:tcPr>
            <w:tcW w:w="1425"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FF4A4C" w:rsidRPr="00CC066F" w:rsidRDefault="00FF4A4C" w:rsidP="00FF4A4C">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Timing</w:t>
            </w:r>
          </w:p>
          <w:p w:rsidR="00FF4A4C" w:rsidRPr="00FF4A4C" w:rsidRDefault="00FF4A4C" w:rsidP="00FF4A4C">
            <w:pPr>
              <w:rPr>
                <w:sz w:val="16"/>
                <w:szCs w:val="16"/>
                <w:lang w:val="en-US"/>
              </w:rPr>
            </w:pPr>
          </w:p>
          <w:p w:rsidR="00FF4A4C" w:rsidRPr="00CC066F" w:rsidRDefault="00FF4A4C" w:rsidP="00FF4A4C">
            <w:pPr>
              <w:pStyle w:val="Header"/>
              <w:tabs>
                <w:tab w:val="left" w:pos="720"/>
              </w:tabs>
              <w:rPr>
                <w:rFonts w:ascii="VAGRounded LT Light" w:hAnsi="VAGRounded LT Light" w:cs="Arial"/>
                <w:color w:val="525E66"/>
              </w:rPr>
            </w:pPr>
            <w:r w:rsidRPr="00FF4A4C">
              <w:rPr>
                <w:rFonts w:ascii="VAGRounded LT Light" w:hAnsi="VAGRounded LT Light" w:cs="Arial"/>
                <w:b/>
              </w:rPr>
              <w:t xml:space="preserve">    </w:t>
            </w:r>
            <w:r w:rsidRPr="00CC066F">
              <w:rPr>
                <w:rFonts w:ascii="VAGRounded LT Light" w:hAnsi="VAGRounded LT Light" w:cs="Arial"/>
                <w:color w:val="525E66"/>
              </w:rPr>
              <w:t>9.30am   Registration</w:t>
            </w:r>
          </w:p>
          <w:p w:rsidR="00FF4A4C" w:rsidRPr="00CC066F" w:rsidRDefault="00FF4A4C" w:rsidP="00FF4A4C">
            <w:pPr>
              <w:pStyle w:val="Header"/>
              <w:tabs>
                <w:tab w:val="left" w:pos="720"/>
              </w:tabs>
              <w:rPr>
                <w:rFonts w:ascii="VAGRounded LT Light" w:hAnsi="VAGRounded LT Light" w:cs="Arial"/>
                <w:color w:val="525E66"/>
              </w:rPr>
            </w:pPr>
            <w:r w:rsidRPr="00CC066F">
              <w:rPr>
                <w:rFonts w:ascii="VAGRounded LT Light" w:hAnsi="VAGRounded LT Light" w:cs="Arial"/>
                <w:color w:val="525E66"/>
              </w:rPr>
              <w:t xml:space="preserve">    9.45am   Start</w:t>
            </w:r>
          </w:p>
          <w:p w:rsidR="00FF4A4C" w:rsidRPr="00CC066F" w:rsidRDefault="00FF4A4C" w:rsidP="00FF4A4C">
            <w:pPr>
              <w:pStyle w:val="Header"/>
              <w:tabs>
                <w:tab w:val="left" w:pos="720"/>
              </w:tabs>
              <w:rPr>
                <w:rFonts w:ascii="VAGRounded LT Light" w:hAnsi="VAGRounded LT Light" w:cs="Arial"/>
                <w:color w:val="525E66"/>
              </w:rPr>
            </w:pPr>
            <w:r w:rsidRPr="00CC066F">
              <w:rPr>
                <w:rFonts w:ascii="VAGRounded LT Light" w:hAnsi="VAGRounded LT Light" w:cs="Arial"/>
                <w:color w:val="525E66"/>
              </w:rPr>
              <w:t xml:space="preserve">    4.30pm   Finish</w:t>
            </w:r>
          </w:p>
          <w:p w:rsidR="00FF4A4C" w:rsidRPr="00CC066F" w:rsidRDefault="00FF4A4C" w:rsidP="00FF4A4C">
            <w:pPr>
              <w:pStyle w:val="Header"/>
              <w:tabs>
                <w:tab w:val="left" w:pos="720"/>
              </w:tabs>
              <w:rPr>
                <w:rFonts w:ascii="VAGRounded LT Light" w:hAnsi="VAGRounded LT Light" w:cs="Arial"/>
                <w:color w:val="525E66"/>
                <w:sz w:val="16"/>
                <w:szCs w:val="16"/>
              </w:rPr>
            </w:pPr>
            <w:r w:rsidRPr="00CC066F">
              <w:rPr>
                <w:rFonts w:ascii="VAGRounded LT Light" w:hAnsi="VAGRounded LT Light" w:cs="Arial"/>
                <w:color w:val="525E66"/>
                <w:sz w:val="20"/>
                <w:szCs w:val="20"/>
              </w:rPr>
              <w:t xml:space="preserve">   </w:t>
            </w:r>
          </w:p>
          <w:p w:rsidR="00FF4A4C" w:rsidRPr="00CC066F" w:rsidRDefault="00FF4A4C" w:rsidP="00FF4A4C">
            <w:pPr>
              <w:pStyle w:val="Header"/>
              <w:tabs>
                <w:tab w:val="left" w:pos="720"/>
              </w:tabs>
              <w:rPr>
                <w:rFonts w:ascii="VAGRounded LT Light" w:hAnsi="VAGRounded LT Light" w:cs="Arial"/>
                <w:color w:val="525E66"/>
                <w:sz w:val="20"/>
                <w:szCs w:val="20"/>
              </w:rPr>
            </w:pPr>
            <w:r w:rsidRPr="00CC066F">
              <w:rPr>
                <w:rFonts w:ascii="VAGRounded LT Light" w:hAnsi="VAGRounded LT Light" w:cs="Arial"/>
                <w:color w:val="525E66"/>
                <w:sz w:val="20"/>
                <w:szCs w:val="20"/>
              </w:rPr>
              <w:t xml:space="preserve">     Refreshments</w:t>
            </w:r>
          </w:p>
          <w:p w:rsidR="00A404DD" w:rsidRPr="00FF4A4C" w:rsidRDefault="00FF4A4C" w:rsidP="00FF4A4C">
            <w:pPr>
              <w:pStyle w:val="Header"/>
              <w:tabs>
                <w:tab w:val="left" w:pos="720"/>
              </w:tabs>
              <w:rPr>
                <w:rFonts w:ascii="VAGRounded LT Light" w:hAnsi="VAGRounded LT Light" w:cs="Arial"/>
                <w:b/>
                <w:sz w:val="20"/>
                <w:szCs w:val="20"/>
              </w:rPr>
            </w:pPr>
            <w:r w:rsidRPr="00CC066F">
              <w:rPr>
                <w:rFonts w:ascii="VAGRounded LT Light" w:hAnsi="VAGRounded LT Light" w:cs="Arial"/>
                <w:color w:val="525E66"/>
                <w:sz w:val="20"/>
                <w:szCs w:val="20"/>
              </w:rPr>
              <w:t xml:space="preserve">     &amp; light lunch provided</w:t>
            </w:r>
            <w:r w:rsidRPr="00CC066F">
              <w:rPr>
                <w:rFonts w:ascii="VAGRounded LT Light" w:hAnsi="VAGRounded LT Light" w:cs="Arial"/>
                <w:b/>
                <w:color w:val="525E66"/>
                <w:sz w:val="20"/>
                <w:szCs w:val="20"/>
              </w:rPr>
              <w:t xml:space="preserve"> </w:t>
            </w:r>
          </w:p>
        </w:tc>
        <w:tc>
          <w:tcPr>
            <w:tcW w:w="2232" w:type="pct"/>
            <w:gridSpan w:val="2"/>
            <w:vMerge/>
            <w:tcBorders>
              <w:left w:val="single" w:sz="4" w:space="0" w:color="auto"/>
              <w:bottom w:val="single" w:sz="4" w:space="0" w:color="auto"/>
              <w:right w:val="single" w:sz="4" w:space="0" w:color="auto"/>
            </w:tcBorders>
          </w:tcPr>
          <w:p w:rsidR="00A404DD" w:rsidRPr="00A3310B" w:rsidRDefault="00A404DD" w:rsidP="00A404DD">
            <w:pPr>
              <w:spacing w:line="240" w:lineRule="exact"/>
              <w:ind w:right="-164"/>
              <w:rPr>
                <w:rFonts w:ascii="VAGRounded LT Light" w:hAnsi="VAGRounded LT Light" w:cs="Arial"/>
                <w:b/>
                <w:bCs/>
                <w:iCs/>
                <w:sz w:val="22"/>
                <w:szCs w:val="22"/>
              </w:rPr>
            </w:pPr>
          </w:p>
        </w:tc>
      </w:tr>
      <w:tr w:rsidR="002671D9" w:rsidRPr="00A3310B" w:rsidTr="00936FCB">
        <w:trPr>
          <w:trHeight w:val="617"/>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2671D9">
            <w:pPr>
              <w:tabs>
                <w:tab w:val="left" w:pos="0"/>
                <w:tab w:val="left" w:pos="4320"/>
                <w:tab w:val="left" w:pos="4500"/>
              </w:tabs>
              <w:ind w:left="227"/>
              <w:rPr>
                <w:rFonts w:ascii="VAGRounded LT Light" w:hAnsi="VAGRounded LT Light" w:cs="Arial"/>
                <w:b/>
                <w:sz w:val="16"/>
                <w:szCs w:val="16"/>
              </w:rPr>
            </w:pPr>
          </w:p>
          <w:p w:rsidR="00FF4A4C" w:rsidRPr="00CC066F" w:rsidRDefault="000A43EF" w:rsidP="002671D9">
            <w:pPr>
              <w:tabs>
                <w:tab w:val="left" w:pos="0"/>
                <w:tab w:val="left" w:pos="4320"/>
                <w:tab w:val="left" w:pos="4500"/>
              </w:tabs>
              <w:ind w:left="227"/>
              <w:rPr>
                <w:rFonts w:ascii="VAG Rounded Std" w:hAnsi="VAG Rounded Std" w:cs="Arial"/>
                <w:color w:val="525E66"/>
                <w:sz w:val="20"/>
                <w:szCs w:val="20"/>
              </w:rPr>
            </w:pPr>
            <w:r w:rsidRPr="00CC066F">
              <w:rPr>
                <w:rFonts w:ascii="VAG Rounded Std" w:hAnsi="VAG Rounded Std" w:cs="Arial"/>
                <w:color w:val="525E66"/>
                <w:sz w:val="20"/>
                <w:szCs w:val="20"/>
              </w:rPr>
              <w:t>Family Action, 55 Stevens Avenue, Bartley Green, Birmingham, B32 3SD</w:t>
            </w:r>
          </w:p>
          <w:p w:rsidR="002671D9" w:rsidRPr="00A3310B" w:rsidRDefault="000A43EF" w:rsidP="00173A8C">
            <w:pPr>
              <w:tabs>
                <w:tab w:val="left" w:pos="0"/>
                <w:tab w:val="left" w:pos="4320"/>
                <w:tab w:val="left" w:pos="4500"/>
              </w:tabs>
              <w:ind w:left="227"/>
              <w:rPr>
                <w:rFonts w:ascii="VAGRounded LT Light" w:hAnsi="VAGRounded LT Light"/>
                <w:b/>
                <w:sz w:val="28"/>
                <w:szCs w:val="28"/>
              </w:rPr>
            </w:pPr>
            <w:r w:rsidRPr="00CC066F">
              <w:rPr>
                <w:rFonts w:ascii="VAG Rounded Std" w:hAnsi="VAG Rounded Std" w:cs="Arial"/>
                <w:color w:val="525E66"/>
                <w:sz w:val="20"/>
                <w:szCs w:val="20"/>
              </w:rPr>
              <w:t xml:space="preserve">T: 07469 660 479   E: </w:t>
            </w:r>
            <w:hyperlink r:id="rId13" w:history="1">
              <w:r w:rsidR="00EF0A2E" w:rsidRPr="00CC066F">
                <w:rPr>
                  <w:rStyle w:val="Hyperlink"/>
                  <w:rFonts w:ascii="VAG Rounded Std" w:hAnsi="VAG Rounded Std" w:cs="Arial"/>
                  <w:color w:val="525E66"/>
                  <w:sz w:val="20"/>
                  <w:szCs w:val="20"/>
                </w:rPr>
                <w:t>joy.broadhurst@family-action.org.uk</w:t>
              </w:r>
            </w:hyperlink>
            <w:r w:rsidR="009929E5" w:rsidRPr="00CC066F">
              <w:rPr>
                <w:rStyle w:val="Hyperlink"/>
                <w:rFonts w:ascii="VAG Rounded Std" w:hAnsi="VAG Rounded Std" w:cs="Arial"/>
                <w:color w:val="525E66"/>
                <w:sz w:val="20"/>
                <w:szCs w:val="20"/>
                <w:u w:val="none"/>
              </w:rPr>
              <w:t xml:space="preserve">  </w:t>
            </w:r>
            <w:hyperlink r:id="rId14" w:history="1">
              <w:r w:rsidRPr="00CC066F">
                <w:rPr>
                  <w:rStyle w:val="Hyperlink"/>
                  <w:rFonts w:ascii="VAG Rounded Std" w:hAnsi="VAG Rounded Std" w:cs="Arial"/>
                  <w:color w:val="525E66"/>
                  <w:sz w:val="20"/>
                  <w:szCs w:val="20"/>
                  <w:u w:val="none"/>
                </w:rPr>
                <w:t>www.</w:t>
              </w:r>
              <w:r w:rsidRPr="00CC066F">
                <w:rPr>
                  <w:rStyle w:val="Hyperlink"/>
                  <w:rFonts w:ascii="VAG Rounded Std" w:hAnsi="VAG Rounded Std" w:cs="Arial"/>
                  <w:bCs/>
                  <w:color w:val="525E66"/>
                  <w:sz w:val="20"/>
                  <w:szCs w:val="20"/>
                  <w:u w:val="none"/>
                </w:rPr>
                <w:t>family</w:t>
              </w:r>
              <w:r w:rsidRPr="00CC066F">
                <w:rPr>
                  <w:rStyle w:val="Hyperlink"/>
                  <w:rFonts w:ascii="VAG Rounded Std" w:hAnsi="VAG Rounded Std" w:cs="Arial"/>
                  <w:color w:val="525E66"/>
                  <w:sz w:val="20"/>
                  <w:szCs w:val="20"/>
                  <w:u w:val="none"/>
                </w:rPr>
                <w:t>-</w:t>
              </w:r>
              <w:r w:rsidRPr="00CC066F">
                <w:rPr>
                  <w:rStyle w:val="Hyperlink"/>
                  <w:rFonts w:ascii="VAG Rounded Std" w:hAnsi="VAG Rounded Std" w:cs="Arial"/>
                  <w:bCs/>
                  <w:color w:val="525E66"/>
                  <w:sz w:val="20"/>
                  <w:szCs w:val="20"/>
                  <w:u w:val="none"/>
                </w:rPr>
                <w:t>action</w:t>
              </w:r>
              <w:r w:rsidRPr="00CC066F">
                <w:rPr>
                  <w:rStyle w:val="Hyperlink"/>
                  <w:rFonts w:ascii="VAG Rounded Std" w:hAnsi="VAG Rounded Std" w:cs="Arial"/>
                  <w:color w:val="525E66"/>
                  <w:sz w:val="20"/>
                  <w:szCs w:val="20"/>
                  <w:u w:val="none"/>
                </w:rPr>
                <w:t>.org.uk</w:t>
              </w:r>
            </w:hyperlink>
            <w:r w:rsidR="00EF0A2E" w:rsidRPr="00CC066F">
              <w:rPr>
                <w:rStyle w:val="Hyperlink"/>
                <w:rFonts w:ascii="VAG Rounded Std" w:hAnsi="VAG Rounded Std" w:cs="Arial"/>
                <w:color w:val="525E66"/>
                <w:sz w:val="20"/>
                <w:szCs w:val="20"/>
                <w:u w:val="none"/>
              </w:rPr>
              <w:t>/training</w:t>
            </w:r>
            <w:r w:rsidR="002671D9" w:rsidRPr="00CC066F">
              <w:rPr>
                <w:rFonts w:ascii="VAGRounded LT Light" w:hAnsi="VAGRounded LT Light"/>
                <w:b/>
                <w:color w:val="525E66"/>
                <w:sz w:val="16"/>
                <w:szCs w:val="16"/>
              </w:rPr>
              <w:t xml:space="preserve">   </w:t>
            </w:r>
            <w:r w:rsidR="00EF0A2E" w:rsidRPr="00CC066F">
              <w:rPr>
                <w:rFonts w:ascii="VAGRounded LT Light" w:hAnsi="VAGRounded LT Light"/>
                <w:b/>
                <w:color w:val="525E66"/>
                <w:sz w:val="16"/>
                <w:szCs w:val="16"/>
              </w:rPr>
              <w:t xml:space="preserve"> </w:t>
            </w:r>
          </w:p>
        </w:tc>
      </w:tr>
    </w:tbl>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t xml:space="preserve">    </w:t>
      </w:r>
    </w:p>
    <w:p w:rsidR="00183BE8" w:rsidRPr="00A3310B" w:rsidRDefault="00183BE8" w:rsidP="00D116A4">
      <w:pPr>
        <w:tabs>
          <w:tab w:val="left" w:pos="900"/>
        </w:tabs>
        <w:jc w:val="right"/>
        <w:rPr>
          <w:rFonts w:ascii="VAGRounded LT Light" w:hAnsi="VAGRounded LT Light" w:cs="Arial"/>
          <w:b/>
          <w:sz w:val="16"/>
          <w:szCs w:val="16"/>
        </w:rPr>
      </w:pPr>
    </w:p>
    <w:p w:rsidR="00817B49" w:rsidRPr="004E3285" w:rsidRDefault="00817B49" w:rsidP="00D116A4">
      <w:pPr>
        <w:tabs>
          <w:tab w:val="left" w:pos="900"/>
        </w:tabs>
        <w:jc w:val="right"/>
        <w:rPr>
          <w:rFonts w:ascii="VAGRounded LT Light" w:hAnsi="VAGRounded LT Light" w:cs="Arial"/>
          <w:sz w:val="16"/>
          <w:szCs w:val="16"/>
        </w:rPr>
      </w:pPr>
    </w:p>
    <w:tbl>
      <w:tblPr>
        <w:tblW w:w="9497" w:type="dxa"/>
        <w:tblInd w:w="250" w:type="dxa"/>
        <w:tblLayout w:type="fixed"/>
        <w:tblLook w:val="0000" w:firstRow="0" w:lastRow="0" w:firstColumn="0" w:lastColumn="0" w:noHBand="0" w:noVBand="0"/>
      </w:tblPr>
      <w:tblGrid>
        <w:gridCol w:w="3098"/>
        <w:gridCol w:w="1260"/>
        <w:gridCol w:w="268"/>
        <w:gridCol w:w="4871"/>
      </w:tblGrid>
      <w:tr w:rsidR="0099460B" w:rsidRPr="00A3310B" w:rsidTr="00BF72B2">
        <w:trPr>
          <w:cantSplit/>
          <w:trHeight w:val="1833"/>
        </w:trPr>
        <w:tc>
          <w:tcPr>
            <w:tcW w:w="3098" w:type="dxa"/>
            <w:tcBorders>
              <w:top w:val="single" w:sz="4" w:space="0" w:color="auto"/>
              <w:left w:val="single" w:sz="4" w:space="0" w:color="auto"/>
              <w:bottom w:val="single" w:sz="4" w:space="0" w:color="auto"/>
              <w:right w:val="single" w:sz="4" w:space="0" w:color="auto"/>
            </w:tcBorders>
          </w:tcPr>
          <w:p w:rsidR="0099460B" w:rsidRPr="00A3310B" w:rsidRDefault="0099460B" w:rsidP="00BE6707">
            <w:pPr>
              <w:spacing w:line="240" w:lineRule="exact"/>
              <w:ind w:right="-164"/>
              <w:rPr>
                <w:rFonts w:ascii="VAGRounded LT Light" w:hAnsi="VAGRounded LT Light"/>
                <w:sz w:val="28"/>
              </w:rPr>
            </w:pPr>
          </w:p>
          <w:p w:rsidR="00664074" w:rsidRPr="00CC066F" w:rsidRDefault="0099460B" w:rsidP="00CC066F">
            <w:pPr>
              <w:ind w:right="-164"/>
              <w:rPr>
                <w:rFonts w:ascii="VAGRounded LT Light" w:hAnsi="VAGRounded LT Light" w:cs="Arial"/>
                <w:b/>
                <w:color w:val="525E66"/>
                <w:sz w:val="48"/>
                <w:szCs w:val="48"/>
              </w:rPr>
            </w:pPr>
            <w:r w:rsidRPr="00CC066F">
              <w:rPr>
                <w:rFonts w:ascii="VAGRounded LT Light" w:hAnsi="VAGRounded LT Light" w:cs="Arial"/>
                <w:b/>
                <w:color w:val="525E66"/>
                <w:sz w:val="48"/>
                <w:szCs w:val="48"/>
              </w:rPr>
              <w:t>Registration</w:t>
            </w:r>
          </w:p>
          <w:p w:rsidR="0099460B" w:rsidRPr="00A3310B" w:rsidRDefault="0099460B" w:rsidP="00CC066F">
            <w:pPr>
              <w:ind w:right="-164"/>
              <w:rPr>
                <w:rFonts w:ascii="VAGRounded LT Light" w:hAnsi="VAGRounded LT Light"/>
                <w:i/>
              </w:rPr>
            </w:pPr>
            <w:r w:rsidRPr="00CC066F">
              <w:rPr>
                <w:rFonts w:ascii="VAGRounded LT Light" w:hAnsi="VAGRounded LT Light" w:cs="Arial"/>
                <w:b/>
                <w:color w:val="525E66"/>
                <w:sz w:val="48"/>
                <w:szCs w:val="48"/>
              </w:rPr>
              <w:t>Form</w:t>
            </w:r>
          </w:p>
        </w:tc>
        <w:tc>
          <w:tcPr>
            <w:tcW w:w="6399" w:type="dxa"/>
            <w:gridSpan w:val="3"/>
            <w:tcBorders>
              <w:top w:val="single" w:sz="4" w:space="0" w:color="auto"/>
              <w:left w:val="single" w:sz="4" w:space="0" w:color="auto"/>
              <w:bottom w:val="single" w:sz="4" w:space="0" w:color="auto"/>
              <w:right w:val="single" w:sz="4" w:space="0" w:color="auto"/>
            </w:tcBorders>
          </w:tcPr>
          <w:p w:rsidR="0099460B" w:rsidRPr="00A3310B" w:rsidRDefault="0099460B" w:rsidP="0099460B">
            <w:pPr>
              <w:pStyle w:val="Heading9"/>
              <w:rPr>
                <w:rFonts w:ascii="VAGRounded LT Light" w:hAnsi="VAGRounded LT Light"/>
                <w:b/>
                <w:sz w:val="24"/>
              </w:rPr>
            </w:pPr>
          </w:p>
          <w:p w:rsidR="00D75AEE" w:rsidRPr="00CC066F" w:rsidRDefault="00D75AEE" w:rsidP="00CC060C">
            <w:pPr>
              <w:ind w:right="-164"/>
              <w:rPr>
                <w:rFonts w:ascii="VAGRounded LT Light" w:hAnsi="VAGRounded LT Light"/>
                <w:color w:val="525E66"/>
                <w:sz w:val="32"/>
                <w:szCs w:val="32"/>
              </w:rPr>
            </w:pPr>
            <w:r w:rsidRPr="00CC066F">
              <w:rPr>
                <w:rFonts w:ascii="VAGRounded LT Light" w:hAnsi="VAGRounded LT Light"/>
                <w:color w:val="525E66"/>
                <w:sz w:val="32"/>
                <w:szCs w:val="32"/>
              </w:rPr>
              <w:t>One-Day Workshop</w:t>
            </w:r>
          </w:p>
          <w:p w:rsidR="0099460B" w:rsidRPr="00A3310B" w:rsidRDefault="0099460B" w:rsidP="007C1D47">
            <w:pPr>
              <w:spacing w:line="240" w:lineRule="exact"/>
              <w:ind w:right="-164"/>
              <w:rPr>
                <w:rFonts w:ascii="VAGRounded LT Light" w:hAnsi="VAGRounded LT Light"/>
                <w:sz w:val="16"/>
                <w:szCs w:val="16"/>
              </w:rPr>
            </w:pPr>
            <w:r w:rsidRPr="00A3310B">
              <w:rPr>
                <w:rFonts w:ascii="VAGRounded LT Light" w:hAnsi="VAGRounded LT Light"/>
                <w:sz w:val="28"/>
                <w:szCs w:val="28"/>
              </w:rPr>
              <w:t xml:space="preserve">       </w:t>
            </w:r>
            <w:r w:rsidRPr="00A3310B">
              <w:rPr>
                <w:rFonts w:ascii="VAGRounded LT Light" w:hAnsi="VAGRounded LT Light"/>
                <w:sz w:val="16"/>
                <w:szCs w:val="16"/>
              </w:rPr>
              <w:t xml:space="preserve">         </w:t>
            </w:r>
          </w:p>
          <w:p w:rsidR="00EE7AD9" w:rsidRPr="00CC066F" w:rsidRDefault="00D75AEE" w:rsidP="0099460B">
            <w:pPr>
              <w:pStyle w:val="Heading5"/>
              <w:spacing w:line="240" w:lineRule="auto"/>
              <w:rPr>
                <w:rFonts w:ascii="VAGRounded LT Light" w:eastAsia="Times New Roman" w:hAnsi="VAGRounded LT Light" w:cs="Arial"/>
                <w:color w:val="88B540"/>
                <w:sz w:val="44"/>
                <w:szCs w:val="44"/>
              </w:rPr>
            </w:pPr>
            <w:r w:rsidRPr="00CC066F">
              <w:rPr>
                <w:rFonts w:ascii="VAGRounded LT Light" w:eastAsia="Times New Roman" w:hAnsi="VAGRounded LT Light" w:cs="Arial"/>
                <w:color w:val="88B540"/>
                <w:sz w:val="44"/>
                <w:szCs w:val="44"/>
              </w:rPr>
              <w:t>Agency</w:t>
            </w:r>
            <w:r w:rsidR="008E7A9D" w:rsidRPr="00CC066F">
              <w:rPr>
                <w:rFonts w:ascii="VAGRounded LT Light" w:eastAsia="Times New Roman" w:hAnsi="VAGRounded LT Light" w:cs="Arial"/>
                <w:color w:val="88B540"/>
                <w:sz w:val="44"/>
                <w:szCs w:val="44"/>
              </w:rPr>
              <w:t xml:space="preserve"> </w:t>
            </w:r>
            <w:r w:rsidRPr="00CC066F">
              <w:rPr>
                <w:rFonts w:ascii="VAGRounded LT Light" w:eastAsia="Times New Roman" w:hAnsi="VAGRounded LT Light" w:cs="Arial"/>
                <w:color w:val="88B540"/>
                <w:sz w:val="44"/>
                <w:szCs w:val="44"/>
              </w:rPr>
              <w:t>Decision Makers</w:t>
            </w:r>
            <w:r w:rsidR="00EE7AD9" w:rsidRPr="00CC066F">
              <w:rPr>
                <w:rFonts w:ascii="VAGRounded LT Light" w:eastAsia="Times New Roman" w:hAnsi="VAGRounded LT Light" w:cs="Arial"/>
                <w:color w:val="88B540"/>
                <w:sz w:val="44"/>
                <w:szCs w:val="44"/>
              </w:rPr>
              <w:t xml:space="preserve"> </w:t>
            </w:r>
          </w:p>
          <w:p w:rsidR="00F2423F" w:rsidRPr="00A3310B" w:rsidRDefault="00ED6B8E" w:rsidP="00173A8C">
            <w:pPr>
              <w:pStyle w:val="Heading5"/>
              <w:spacing w:line="240" w:lineRule="auto"/>
              <w:jc w:val="right"/>
              <w:rPr>
                <w:rFonts w:ascii="VAGRounded LT Light" w:hAnsi="VAGRounded LT Light"/>
                <w:sz w:val="20"/>
              </w:rPr>
            </w:pPr>
            <w:r>
              <w:rPr>
                <w:rFonts w:ascii="VAGRounded LT Light" w:eastAsia="Times New Roman" w:hAnsi="VAGRounded LT Light" w:cs="Arial"/>
                <w:color w:val="525E66"/>
                <w:sz w:val="28"/>
                <w:szCs w:val="28"/>
              </w:rPr>
              <w:t>Monday 5</w:t>
            </w:r>
            <w:r w:rsidRPr="00ED6B8E">
              <w:rPr>
                <w:rFonts w:ascii="VAGRounded LT Light" w:eastAsia="Times New Roman" w:hAnsi="VAGRounded LT Light" w:cs="Arial"/>
                <w:color w:val="525E66"/>
                <w:sz w:val="28"/>
                <w:szCs w:val="28"/>
                <w:vertAlign w:val="superscript"/>
              </w:rPr>
              <w:t>th</w:t>
            </w:r>
            <w:r>
              <w:rPr>
                <w:rFonts w:ascii="VAGRounded LT Light" w:eastAsia="Times New Roman" w:hAnsi="VAGRounded LT Light" w:cs="Arial"/>
                <w:color w:val="525E66"/>
                <w:sz w:val="28"/>
                <w:szCs w:val="28"/>
              </w:rPr>
              <w:t xml:space="preserve"> June</w:t>
            </w:r>
            <w:r w:rsidR="00173A8C">
              <w:rPr>
                <w:rFonts w:ascii="VAGRounded LT Light" w:eastAsia="Times New Roman" w:hAnsi="VAGRounded LT Light" w:cs="Arial"/>
                <w:color w:val="525E66"/>
                <w:sz w:val="28"/>
                <w:szCs w:val="28"/>
              </w:rPr>
              <w:t xml:space="preserve"> 2017</w:t>
            </w:r>
          </w:p>
        </w:tc>
      </w:tr>
      <w:tr w:rsidR="0099460B" w:rsidRPr="00A3310B" w:rsidTr="00BF72B2">
        <w:trPr>
          <w:trHeight w:val="1592"/>
        </w:trPr>
        <w:tc>
          <w:tcPr>
            <w:tcW w:w="9497" w:type="dxa"/>
            <w:gridSpan w:val="4"/>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CC066F" w:rsidRDefault="0099460B"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99460B" w:rsidRPr="00A3310B" w:rsidRDefault="0099460B" w:rsidP="001B4829">
            <w:pPr>
              <w:spacing w:line="240" w:lineRule="exact"/>
              <w:ind w:right="-164"/>
              <w:contextualSpacing/>
              <w:rPr>
                <w:rFonts w:ascii="VAGRounded LT Light" w:hAnsi="VAGRounded LT Light"/>
              </w:rPr>
            </w:pPr>
            <w:r w:rsidRPr="00A3310B">
              <w:rPr>
                <w:rFonts w:ascii="VAGRounded LT Light" w:hAnsi="VAGRounded LT Light"/>
              </w:rPr>
              <w:tab/>
            </w:r>
          </w:p>
          <w:p w:rsidR="0099460B" w:rsidRPr="00CC066F"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DE43EA" w:rsidRPr="00CC066F">
              <w:rPr>
                <w:rFonts w:ascii="VAGRounded LT Light" w:hAnsi="VAGRounded LT Light"/>
                <w:b/>
                <w:bCs/>
                <w:iCs/>
                <w:color w:val="525E66"/>
              </w:rPr>
              <w:t>85</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DE43EA" w:rsidRPr="00CC066F">
              <w:rPr>
                <w:rFonts w:ascii="VAGRounded LT Light" w:hAnsi="VAGRounded LT Light"/>
                <w:bCs/>
                <w:iCs/>
                <w:color w:val="525E66"/>
              </w:rPr>
              <w:t>17</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DE43EA" w:rsidRPr="00CC066F">
              <w:rPr>
                <w:rFonts w:ascii="VAGRounded LT Light" w:hAnsi="VAGRounded LT Light"/>
                <w:b/>
                <w:bCs/>
                <w:iCs/>
                <w:color w:val="525E66"/>
              </w:rPr>
              <w:t>102</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 Enterprises Ltd.’</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1B4829" w:rsidRPr="00272926" w:rsidRDefault="001B4829" w:rsidP="001B4829">
            <w:pPr>
              <w:spacing w:line="160" w:lineRule="exact"/>
              <w:ind w:right="-164"/>
              <w:contextualSpacing/>
              <w:rPr>
                <w:rFonts w:ascii="VAGRounded LT Light" w:hAnsi="VAGRounded LT Light"/>
                <w:i/>
                <w:color w:val="525E66"/>
              </w:rPr>
            </w:pPr>
          </w:p>
          <w:p w:rsidR="00581F19" w:rsidRPr="00CC066F" w:rsidRDefault="00581F19" w:rsidP="001B4829">
            <w:pPr>
              <w:ind w:right="-164"/>
              <w:rPr>
                <w:rFonts w:ascii="VAGRounded LT Light" w:hAnsi="VAGRounded LT Light"/>
                <w:color w:val="525E66"/>
              </w:rPr>
            </w:pPr>
            <w:r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2D68A7" w:rsidRPr="00CC066F" w:rsidRDefault="0099460B" w:rsidP="001B4829">
            <w:pPr>
              <w:pStyle w:val="ListParagraph"/>
              <w:numPr>
                <w:ilvl w:val="0"/>
                <w:numId w:val="9"/>
              </w:numPr>
              <w:tabs>
                <w:tab w:val="left" w:pos="703"/>
              </w:tabs>
              <w:ind w:left="561"/>
              <w:rPr>
                <w:rFonts w:ascii="VAGRounded LT Light" w:hAnsi="VAGRounded LT Light"/>
                <w:color w:val="525E66"/>
                <w:sz w:val="18"/>
                <w:szCs w:val="18"/>
              </w:rPr>
            </w:pPr>
            <w:r w:rsidRPr="00CC066F">
              <w:rPr>
                <w:rFonts w:ascii="VAGRounded LT Light" w:hAnsi="VAGRounded LT Light"/>
                <w:color w:val="525E66"/>
                <w:sz w:val="18"/>
                <w:szCs w:val="18"/>
              </w:rPr>
              <w:t>We will store your details and may want to contact you in the future with more information about our services and</w:t>
            </w:r>
          </w:p>
          <w:p w:rsidR="00DE43EA" w:rsidRPr="00CC066F" w:rsidRDefault="00DE43EA" w:rsidP="001B4829">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 xml:space="preserve">activities.  Please tick here if you do </w:t>
            </w:r>
            <w:r w:rsidR="001D0BA1" w:rsidRPr="00CC066F">
              <w:rPr>
                <w:rFonts w:ascii="VAGRounded LT Light" w:hAnsi="VAGRounded LT Light"/>
                <w:b/>
                <w:color w:val="525E66"/>
                <w:sz w:val="18"/>
                <w:szCs w:val="18"/>
              </w:rPr>
              <w:t xml:space="preserve">NOT </w:t>
            </w:r>
            <w:r w:rsidRPr="00CC066F">
              <w:rPr>
                <w:rFonts w:ascii="VAGRounded LT Light" w:hAnsi="VAGRounded LT Light"/>
                <w:color w:val="525E66"/>
                <w:sz w:val="18"/>
                <w:szCs w:val="18"/>
              </w:rPr>
              <w:t>want us to do this.  We will not pass your information on to a third party</w:t>
            </w:r>
          </w:p>
          <w:p w:rsidR="00581F19" w:rsidRDefault="00DE43EA" w:rsidP="00272926">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without your permission.  Data Protection Act 1998.</w:t>
            </w:r>
          </w:p>
          <w:p w:rsidR="00272926" w:rsidRPr="00A3310B" w:rsidRDefault="00272926" w:rsidP="00272926">
            <w:pPr>
              <w:ind w:left="66"/>
              <w:contextualSpacing/>
              <w:rPr>
                <w:rFonts w:ascii="VAGRounded LT Light" w:hAnsi="VAGRounded LT Light"/>
                <w:sz w:val="17"/>
              </w:rPr>
            </w:pPr>
          </w:p>
        </w:tc>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5E0360" w:rsidRPr="00CC066F" w:rsidRDefault="005E0360" w:rsidP="00BE6707">
            <w:pPr>
              <w:spacing w:line="240" w:lineRule="exact"/>
              <w:ind w:left="-6" w:right="-164"/>
              <w:rPr>
                <w:rFonts w:ascii="VAGRounded LT Light" w:hAnsi="VAGRounded LT Light" w:cs="Arial"/>
                <w:color w:val="525E66"/>
              </w:rPr>
            </w:pPr>
          </w:p>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1D0BA1" w:rsidRDefault="005E0360" w:rsidP="00BE6707">
            <w:pPr>
              <w:pStyle w:val="BlockText"/>
              <w:rPr>
                <w:rFonts w:ascii="VAGRounded LT Light" w:hAnsi="VAGRounded LT Light" w:cs="Arial"/>
                <w:b/>
                <w:sz w:val="16"/>
                <w:szCs w:val="16"/>
              </w:rPr>
            </w:pPr>
          </w:p>
          <w:p w:rsidR="005E0360" w:rsidRPr="00CC066F" w:rsidRDefault="005E0360" w:rsidP="0050696F">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5E0360" w:rsidRPr="00CC066F" w:rsidRDefault="00B13B26" w:rsidP="001D0BA1">
            <w:pPr>
              <w:tabs>
                <w:tab w:val="right" w:pos="5670"/>
                <w:tab w:val="left" w:pos="6379"/>
              </w:tabs>
              <w:rPr>
                <w:rFonts w:ascii="VAGRounded LT Light" w:hAnsi="VAGRounded LT Light" w:cs="Arial"/>
                <w:b/>
                <w:color w:val="525E66"/>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In the event that you wish to transfer your booking to another workshop date, we reserve the right to levy a 25% administration fee, if you then cancel your place, the previous cancellation fee would also apply. </w:t>
            </w:r>
          </w:p>
          <w:p w:rsidR="005E0360" w:rsidRPr="00B13B26" w:rsidRDefault="005E0360" w:rsidP="00BE6707">
            <w:pPr>
              <w:spacing w:line="240" w:lineRule="exact"/>
              <w:ind w:left="-6" w:right="-164"/>
              <w:rPr>
                <w:rFonts w:ascii="VAGRounded LT Light" w:hAnsi="VAGRounded LT Light"/>
                <w:sz w:val="16"/>
                <w:szCs w:val="16"/>
              </w:rPr>
            </w:pP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B13B26" w:rsidRDefault="005E0360" w:rsidP="001A2F31">
            <w:pPr>
              <w:spacing w:line="240" w:lineRule="exact"/>
              <w:ind w:left="-6" w:right="-164"/>
              <w:rPr>
                <w:rFonts w:ascii="VAGRounded LT Light" w:hAnsi="VAGRounded LT Light" w:cs="Arial"/>
                <w:b/>
                <w:sz w:val="16"/>
                <w:szCs w:val="16"/>
              </w:rPr>
            </w:pPr>
          </w:p>
          <w:p w:rsidR="005E0360" w:rsidRPr="00272926" w:rsidRDefault="005E0360"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w:t>
            </w:r>
            <w:r w:rsidR="001D0BA1" w:rsidRPr="00272926">
              <w:rPr>
                <w:rFonts w:ascii="VAGRounded LT Light" w:hAnsi="VAGRounded LT Light" w:cs="Arial"/>
                <w:b/>
                <w:color w:val="88B540"/>
                <w:sz w:val="28"/>
                <w:szCs w:val="28"/>
              </w:rPr>
              <w:t>e-mail/post</w:t>
            </w:r>
            <w:r w:rsidR="00124B3F" w:rsidRPr="00272926">
              <w:rPr>
                <w:rFonts w:ascii="VAGRounded LT Light" w:hAnsi="VAGRounded LT Light" w:cs="Arial"/>
                <w:b/>
                <w:color w:val="88B540"/>
                <w:sz w:val="28"/>
                <w:szCs w:val="28"/>
              </w:rPr>
              <w:t xml:space="preserve"> completed form</w:t>
            </w:r>
            <w:r w:rsidR="00272926" w:rsidRPr="00272926">
              <w:rPr>
                <w:rFonts w:ascii="VAGRounded LT Light" w:hAnsi="VAGRounded LT Light" w:cs="Arial"/>
                <w:b/>
                <w:color w:val="88B540"/>
                <w:sz w:val="28"/>
                <w:szCs w:val="28"/>
              </w:rPr>
              <w:t xml:space="preserve"> </w:t>
            </w:r>
            <w:r w:rsidR="00272926" w:rsidRPr="00272926">
              <w:rPr>
                <w:rFonts w:ascii="VAGRounded LT Light" w:hAnsi="VAGRounded LT Light" w:cs="Arial"/>
                <w:b/>
                <w:color w:val="88B540"/>
              </w:rPr>
              <w:t>(indicating your method of payment)</w:t>
            </w:r>
            <w:r w:rsidR="00124B3F" w:rsidRPr="00272926">
              <w:rPr>
                <w:rFonts w:ascii="VAGRounded LT Light" w:hAnsi="VAGRounded LT Light" w:cs="Arial"/>
                <w:b/>
                <w:color w:val="88B540"/>
                <w:sz w:val="28"/>
                <w:szCs w:val="28"/>
              </w:rPr>
              <w:t xml:space="preserve"> to:-</w:t>
            </w:r>
          </w:p>
          <w:p w:rsidR="00B13B26" w:rsidRPr="001D0BA1" w:rsidRDefault="00B13B26" w:rsidP="00B13B26">
            <w:pPr>
              <w:tabs>
                <w:tab w:val="left" w:pos="0"/>
                <w:tab w:val="left" w:pos="419"/>
                <w:tab w:val="left" w:pos="4320"/>
                <w:tab w:val="left" w:pos="4500"/>
              </w:tabs>
              <w:ind w:left="227"/>
              <w:jc w:val="both"/>
              <w:rPr>
                <w:rFonts w:ascii="VAG Rounded Std" w:hAnsi="VAG Rounded Std" w:cs="Arial"/>
                <w:b/>
                <w:sz w:val="16"/>
                <w:szCs w:val="16"/>
              </w:rPr>
            </w:pPr>
          </w:p>
          <w:p w:rsidR="00347747" w:rsidRPr="00CC066F" w:rsidRDefault="00347747" w:rsidP="001D0BA1">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347747" w:rsidRPr="00CC066F" w:rsidRDefault="001D0BA1" w:rsidP="001D0BA1">
            <w:pPr>
              <w:ind w:left="-6" w:right="-164"/>
              <w:rPr>
                <w:rFonts w:ascii="VAGRounded LT Light" w:hAnsi="VAGRounded LT Light" w:cs="Arial"/>
                <w:b/>
                <w:color w:val="525E66"/>
              </w:rPr>
            </w:pPr>
            <w:r w:rsidRPr="00CC066F">
              <w:rPr>
                <w:rFonts w:ascii="VAGRounded LT Light" w:hAnsi="VAGRounded LT Light" w:cs="Arial"/>
                <w:b/>
                <w:color w:val="525E66"/>
              </w:rPr>
              <w:t xml:space="preserve">Family Action </w:t>
            </w:r>
          </w:p>
          <w:p w:rsidR="005E0360" w:rsidRPr="00CC066F" w:rsidRDefault="001D0BA1" w:rsidP="001D0BA1">
            <w:pPr>
              <w:ind w:left="-6" w:right="-164"/>
              <w:rPr>
                <w:rFonts w:ascii="VAGRounded LT Light" w:hAnsi="VAGRounded LT Light" w:cs="Arial"/>
                <w:color w:val="525E66"/>
              </w:rPr>
            </w:pPr>
            <w:r w:rsidRPr="00CC066F">
              <w:rPr>
                <w:rFonts w:ascii="VAGRounded LT Light" w:hAnsi="VAGRounded LT Light" w:cs="Arial"/>
                <w:b/>
                <w:color w:val="525E66"/>
              </w:rPr>
              <w:t>55 Stevens Avenue, Bartley Green, Birmingham, B32 3SD</w:t>
            </w:r>
          </w:p>
          <w:p w:rsidR="001D0BA1" w:rsidRPr="00CC066F" w:rsidRDefault="001D0BA1" w:rsidP="001D0BA1">
            <w:pPr>
              <w:ind w:left="-6" w:right="-164"/>
              <w:rPr>
                <w:rFonts w:ascii="VAGRounded LT Light" w:hAnsi="VAGRounded LT Light" w:cs="Arial"/>
                <w:color w:val="525E66"/>
                <w:sz w:val="16"/>
                <w:szCs w:val="16"/>
              </w:rPr>
            </w:pPr>
          </w:p>
          <w:p w:rsidR="001D0BA1" w:rsidRPr="00CC066F" w:rsidRDefault="001D0BA1"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E: </w:t>
            </w:r>
            <w:hyperlink r:id="rId15" w:history="1">
              <w:r w:rsidR="002D7F97" w:rsidRPr="00CC066F">
                <w:rPr>
                  <w:rStyle w:val="Hyperlink"/>
                  <w:rFonts w:ascii="VAGRounded LT Light" w:hAnsi="VAGRounded LT Light" w:cs="Arial"/>
                  <w:color w:val="525E66"/>
                </w:rPr>
                <w:t>Joy.broadhurst@family-action.org.uk</w:t>
              </w:r>
            </w:hyperlink>
            <w:r w:rsidR="00347747" w:rsidRPr="00CC066F">
              <w:rPr>
                <w:rFonts w:ascii="VAGRounded LT Light" w:hAnsi="VAGRounded LT Light" w:cs="Arial"/>
                <w:color w:val="525E66"/>
              </w:rPr>
              <w:t xml:space="preserve">  </w:t>
            </w:r>
          </w:p>
          <w:p w:rsidR="005E0360" w:rsidRPr="00CC066F" w:rsidRDefault="00347747"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T: 07469 660 479      </w:t>
            </w:r>
            <w:r w:rsidR="001D0BA1" w:rsidRPr="00CC066F">
              <w:rPr>
                <w:rFonts w:ascii="VAGRounded LT Light" w:hAnsi="VAGRounded LT Light" w:cs="Arial"/>
                <w:color w:val="525E66"/>
              </w:rPr>
              <w:t>www.family-action.org.uk</w:t>
            </w:r>
            <w:r w:rsidR="00385C73" w:rsidRPr="00CC066F">
              <w:rPr>
                <w:rFonts w:ascii="VAGRounded LT Light" w:hAnsi="VAGRounded LT Light" w:cs="Arial"/>
                <w:color w:val="525E66"/>
              </w:rPr>
              <w:t>/training</w:t>
            </w:r>
          </w:p>
          <w:p w:rsidR="005E0360" w:rsidRPr="00CC066F" w:rsidRDefault="005E0360" w:rsidP="001A2F31">
            <w:pPr>
              <w:spacing w:line="240" w:lineRule="exact"/>
              <w:ind w:left="-6" w:right="-164"/>
              <w:rPr>
                <w:rFonts w:ascii="VAGRounded LT Light" w:hAnsi="VAGRounded LT Light" w:cs="Arial"/>
                <w:color w:val="525E66"/>
                <w:sz w:val="16"/>
                <w:szCs w:val="16"/>
              </w:rPr>
            </w:pPr>
          </w:p>
          <w:p w:rsidR="001B4829" w:rsidRPr="00CC066F" w:rsidRDefault="001B4829" w:rsidP="001A2F31">
            <w:pPr>
              <w:spacing w:line="240" w:lineRule="exact"/>
              <w:ind w:left="-6" w:right="-164"/>
              <w:rPr>
                <w:rFonts w:ascii="VAGRounded LT Light" w:hAnsi="VAGRounded LT Light" w:cs="Arial"/>
                <w:color w:val="525E66"/>
                <w:sz w:val="16"/>
                <w:szCs w:val="16"/>
              </w:rPr>
            </w:pPr>
            <w:r w:rsidRPr="00CC066F">
              <w:rPr>
                <w:rFonts w:ascii="VAGRounded LT Light" w:hAnsi="VAGRounded LT Light" w:cs="Arial"/>
                <w:color w:val="525E66"/>
                <w:sz w:val="16"/>
                <w:szCs w:val="16"/>
              </w:rPr>
              <w:t>Registered Company Limited in England and Wales: 01514576   VAT Registration no. 355 1974 35</w:t>
            </w:r>
          </w:p>
          <w:p w:rsidR="005E0360" w:rsidRPr="00A3310B" w:rsidRDefault="001B4829" w:rsidP="00272926">
            <w:pPr>
              <w:spacing w:line="240" w:lineRule="exact"/>
              <w:ind w:left="-6" w:right="-164"/>
              <w:rPr>
                <w:rFonts w:ascii="VAGRounded LT Light" w:hAnsi="VAGRounded LT Light" w:cs="Arial"/>
                <w:b/>
              </w:rPr>
            </w:pPr>
            <w:r w:rsidRPr="00CC066F">
              <w:rPr>
                <w:rFonts w:ascii="VAGRounded LT Light" w:hAnsi="VAGRounded LT Light" w:cs="Arial"/>
                <w:color w:val="525E66"/>
                <w:sz w:val="16"/>
                <w:szCs w:val="16"/>
              </w:rPr>
              <w:t xml:space="preserve">Family Action Enterprises Limited is a fully owned subsidiary of Family Action, a Registered Charity no: 264713 </w:t>
            </w:r>
            <w:r w:rsidR="005E0360" w:rsidRPr="00CC066F">
              <w:rPr>
                <w:rFonts w:ascii="VAGRounded LT Light" w:hAnsi="VAGRounded LT Light" w:cs="Arial"/>
                <w:color w:val="525E66"/>
                <w:sz w:val="16"/>
                <w:szCs w:val="16"/>
              </w:rPr>
              <w:t xml:space="preserve">  </w:t>
            </w:r>
            <w:r w:rsidR="005E0360" w:rsidRPr="00A3310B">
              <w:rPr>
                <w:rFonts w:ascii="VAGRounded LT Light" w:hAnsi="VAGRounded LT Light" w:cs="Arial"/>
                <w:sz w:val="16"/>
                <w:szCs w:val="16"/>
              </w:rPr>
              <w:t xml:space="preserve">            </w:t>
            </w:r>
          </w:p>
        </w:tc>
      </w:tr>
    </w:tbl>
    <w:p w:rsidR="00A35021" w:rsidRPr="00A3310B" w:rsidRDefault="00A35021" w:rsidP="00D537E0">
      <w:pPr>
        <w:tabs>
          <w:tab w:val="left" w:pos="900"/>
        </w:tabs>
        <w:jc w:val="center"/>
        <w:rPr>
          <w:rFonts w:ascii="VAGRounded LT Light" w:hAnsi="VAGRounded LT Light"/>
        </w:rPr>
      </w:pPr>
    </w:p>
    <w:sectPr w:rsidR="00A35021" w:rsidRPr="00A3310B" w:rsidSect="004E3285">
      <w:footerReference w:type="default" r:id="rId16"/>
      <w:pgSz w:w="11906" w:h="16838" w:code="9"/>
      <w:pgMar w:top="284" w:right="1797" w:bottom="284"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BB" w:rsidRDefault="004278BB">
      <w:r>
        <w:separator/>
      </w:r>
    </w:p>
  </w:endnote>
  <w:endnote w:type="continuationSeparator" w:id="0">
    <w:p w:rsidR="004278BB" w:rsidRDefault="0042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 Rounded Std">
    <w:panose1 w:val="020F05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85" w:rsidRDefault="004E3285" w:rsidP="004E3285">
    <w:pPr>
      <w:pStyle w:val="Footer"/>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00BF72B2">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BB" w:rsidRDefault="004278BB">
      <w:r>
        <w:separator/>
      </w:r>
    </w:p>
  </w:footnote>
  <w:footnote w:type="continuationSeparator" w:id="0">
    <w:p w:rsidR="004278BB" w:rsidRDefault="00427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D15C62"/>
    <w:multiLevelType w:val="hybridMultilevel"/>
    <w:tmpl w:val="D152C750"/>
    <w:lvl w:ilvl="0" w:tplc="FFFFFFFF">
      <w:start w:val="1"/>
      <w:numFmt w:val="bullet"/>
      <w:lvlText w:val=""/>
      <w:lvlJc w:val="left"/>
      <w:pPr>
        <w:ind w:left="786" w:hanging="360"/>
      </w:pPr>
      <w:rPr>
        <w:rFonts w:ascii="Wingdings" w:hAnsi="Wingdings"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6">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44EB8"/>
    <w:rsid w:val="000619DD"/>
    <w:rsid w:val="000918E1"/>
    <w:rsid w:val="00096810"/>
    <w:rsid w:val="000A43EF"/>
    <w:rsid w:val="000B204E"/>
    <w:rsid w:val="000C4E8D"/>
    <w:rsid w:val="00100712"/>
    <w:rsid w:val="00103438"/>
    <w:rsid w:val="00111180"/>
    <w:rsid w:val="00111FEE"/>
    <w:rsid w:val="00124B3F"/>
    <w:rsid w:val="00173A8C"/>
    <w:rsid w:val="00177775"/>
    <w:rsid w:val="00183BE8"/>
    <w:rsid w:val="001A2F31"/>
    <w:rsid w:val="001B4829"/>
    <w:rsid w:val="001C2EBF"/>
    <w:rsid w:val="001C54D0"/>
    <w:rsid w:val="001C7ABF"/>
    <w:rsid w:val="001D0BA1"/>
    <w:rsid w:val="001D2079"/>
    <w:rsid w:val="001E73B8"/>
    <w:rsid w:val="001F5C18"/>
    <w:rsid w:val="00204B8D"/>
    <w:rsid w:val="00221405"/>
    <w:rsid w:val="00247AEA"/>
    <w:rsid w:val="002663CB"/>
    <w:rsid w:val="002671D9"/>
    <w:rsid w:val="00272926"/>
    <w:rsid w:val="002763F2"/>
    <w:rsid w:val="0028084A"/>
    <w:rsid w:val="002960D8"/>
    <w:rsid w:val="002B79FF"/>
    <w:rsid w:val="002D68A7"/>
    <w:rsid w:val="002D7F97"/>
    <w:rsid w:val="002E4F98"/>
    <w:rsid w:val="003138BE"/>
    <w:rsid w:val="00322514"/>
    <w:rsid w:val="003323CB"/>
    <w:rsid w:val="0033373C"/>
    <w:rsid w:val="00347747"/>
    <w:rsid w:val="00351DC5"/>
    <w:rsid w:val="003565B5"/>
    <w:rsid w:val="00365031"/>
    <w:rsid w:val="0036698D"/>
    <w:rsid w:val="00385C73"/>
    <w:rsid w:val="00390993"/>
    <w:rsid w:val="003A6E40"/>
    <w:rsid w:val="003D430D"/>
    <w:rsid w:val="003E2DF3"/>
    <w:rsid w:val="003F0E69"/>
    <w:rsid w:val="003F2C55"/>
    <w:rsid w:val="00415505"/>
    <w:rsid w:val="00416E3B"/>
    <w:rsid w:val="004247D2"/>
    <w:rsid w:val="004278BB"/>
    <w:rsid w:val="00433DD8"/>
    <w:rsid w:val="004373FA"/>
    <w:rsid w:val="004376D3"/>
    <w:rsid w:val="00446891"/>
    <w:rsid w:val="00454999"/>
    <w:rsid w:val="0047076C"/>
    <w:rsid w:val="00474ECB"/>
    <w:rsid w:val="00476B8D"/>
    <w:rsid w:val="004863BE"/>
    <w:rsid w:val="0048734C"/>
    <w:rsid w:val="004A3958"/>
    <w:rsid w:val="004D0245"/>
    <w:rsid w:val="004E3285"/>
    <w:rsid w:val="004F33A0"/>
    <w:rsid w:val="0050696F"/>
    <w:rsid w:val="00526D30"/>
    <w:rsid w:val="005322D8"/>
    <w:rsid w:val="00533BDF"/>
    <w:rsid w:val="00537E6C"/>
    <w:rsid w:val="005635E3"/>
    <w:rsid w:val="0056748E"/>
    <w:rsid w:val="005765AE"/>
    <w:rsid w:val="00581F19"/>
    <w:rsid w:val="0058473C"/>
    <w:rsid w:val="00595803"/>
    <w:rsid w:val="00596C6E"/>
    <w:rsid w:val="005A3E78"/>
    <w:rsid w:val="005D2398"/>
    <w:rsid w:val="005E0360"/>
    <w:rsid w:val="005F6D82"/>
    <w:rsid w:val="006029EE"/>
    <w:rsid w:val="00611B69"/>
    <w:rsid w:val="006239F6"/>
    <w:rsid w:val="0062596D"/>
    <w:rsid w:val="0064182A"/>
    <w:rsid w:val="00652379"/>
    <w:rsid w:val="00664074"/>
    <w:rsid w:val="00664D6A"/>
    <w:rsid w:val="00667121"/>
    <w:rsid w:val="00672969"/>
    <w:rsid w:val="0068452A"/>
    <w:rsid w:val="006B44B7"/>
    <w:rsid w:val="006B5B13"/>
    <w:rsid w:val="006C1847"/>
    <w:rsid w:val="006C6952"/>
    <w:rsid w:val="006D53E3"/>
    <w:rsid w:val="006D7E94"/>
    <w:rsid w:val="006E74D6"/>
    <w:rsid w:val="00750690"/>
    <w:rsid w:val="00751333"/>
    <w:rsid w:val="007646C6"/>
    <w:rsid w:val="00766A96"/>
    <w:rsid w:val="007714AB"/>
    <w:rsid w:val="00782AE4"/>
    <w:rsid w:val="00786EA4"/>
    <w:rsid w:val="00787690"/>
    <w:rsid w:val="00795BE6"/>
    <w:rsid w:val="007962E0"/>
    <w:rsid w:val="007A092A"/>
    <w:rsid w:val="007A65F1"/>
    <w:rsid w:val="007B50BA"/>
    <w:rsid w:val="007C1D47"/>
    <w:rsid w:val="007E1E2E"/>
    <w:rsid w:val="007F28DA"/>
    <w:rsid w:val="007F6737"/>
    <w:rsid w:val="007F74A5"/>
    <w:rsid w:val="0081658F"/>
    <w:rsid w:val="00817B49"/>
    <w:rsid w:val="00841D6C"/>
    <w:rsid w:val="00843A15"/>
    <w:rsid w:val="00864FA3"/>
    <w:rsid w:val="00877D22"/>
    <w:rsid w:val="00883032"/>
    <w:rsid w:val="008877FC"/>
    <w:rsid w:val="008D18CA"/>
    <w:rsid w:val="008D244D"/>
    <w:rsid w:val="008E7A9D"/>
    <w:rsid w:val="008F1D21"/>
    <w:rsid w:val="008F512B"/>
    <w:rsid w:val="009105EB"/>
    <w:rsid w:val="00911A0C"/>
    <w:rsid w:val="00936FCB"/>
    <w:rsid w:val="0094223E"/>
    <w:rsid w:val="00966BEF"/>
    <w:rsid w:val="00970A72"/>
    <w:rsid w:val="009929E5"/>
    <w:rsid w:val="0099460B"/>
    <w:rsid w:val="009A083A"/>
    <w:rsid w:val="009B6162"/>
    <w:rsid w:val="009B628E"/>
    <w:rsid w:val="009C2913"/>
    <w:rsid w:val="009D0150"/>
    <w:rsid w:val="009D28DB"/>
    <w:rsid w:val="009D56EC"/>
    <w:rsid w:val="009E15BC"/>
    <w:rsid w:val="009E6091"/>
    <w:rsid w:val="00A001C9"/>
    <w:rsid w:val="00A00A8C"/>
    <w:rsid w:val="00A02674"/>
    <w:rsid w:val="00A13134"/>
    <w:rsid w:val="00A14983"/>
    <w:rsid w:val="00A2331A"/>
    <w:rsid w:val="00A23597"/>
    <w:rsid w:val="00A30E33"/>
    <w:rsid w:val="00A3310B"/>
    <w:rsid w:val="00A35021"/>
    <w:rsid w:val="00A365BD"/>
    <w:rsid w:val="00A37B1C"/>
    <w:rsid w:val="00A404DD"/>
    <w:rsid w:val="00A5033E"/>
    <w:rsid w:val="00A51437"/>
    <w:rsid w:val="00A5312D"/>
    <w:rsid w:val="00A6721F"/>
    <w:rsid w:val="00A72F36"/>
    <w:rsid w:val="00A77DB9"/>
    <w:rsid w:val="00A872EB"/>
    <w:rsid w:val="00A9761A"/>
    <w:rsid w:val="00AC256C"/>
    <w:rsid w:val="00AC2D03"/>
    <w:rsid w:val="00AC5863"/>
    <w:rsid w:val="00AE0EE0"/>
    <w:rsid w:val="00AE243B"/>
    <w:rsid w:val="00B13B26"/>
    <w:rsid w:val="00B17100"/>
    <w:rsid w:val="00B20787"/>
    <w:rsid w:val="00B50FCA"/>
    <w:rsid w:val="00B604FE"/>
    <w:rsid w:val="00B631D5"/>
    <w:rsid w:val="00B6501A"/>
    <w:rsid w:val="00B75B1A"/>
    <w:rsid w:val="00B81211"/>
    <w:rsid w:val="00BA4258"/>
    <w:rsid w:val="00BC0A82"/>
    <w:rsid w:val="00BE4B9B"/>
    <w:rsid w:val="00BE6707"/>
    <w:rsid w:val="00BF72B2"/>
    <w:rsid w:val="00BF7A52"/>
    <w:rsid w:val="00C03658"/>
    <w:rsid w:val="00C062ED"/>
    <w:rsid w:val="00C11562"/>
    <w:rsid w:val="00C1262D"/>
    <w:rsid w:val="00C267F7"/>
    <w:rsid w:val="00C333DD"/>
    <w:rsid w:val="00C81F3A"/>
    <w:rsid w:val="00C97C00"/>
    <w:rsid w:val="00CA1657"/>
    <w:rsid w:val="00CA44D1"/>
    <w:rsid w:val="00CC060C"/>
    <w:rsid w:val="00CC066F"/>
    <w:rsid w:val="00CE777A"/>
    <w:rsid w:val="00D05AA1"/>
    <w:rsid w:val="00D06144"/>
    <w:rsid w:val="00D116A4"/>
    <w:rsid w:val="00D14B87"/>
    <w:rsid w:val="00D24B2D"/>
    <w:rsid w:val="00D32CEF"/>
    <w:rsid w:val="00D36585"/>
    <w:rsid w:val="00D537E0"/>
    <w:rsid w:val="00D628D1"/>
    <w:rsid w:val="00D75AEE"/>
    <w:rsid w:val="00DA06F2"/>
    <w:rsid w:val="00DA0A68"/>
    <w:rsid w:val="00DA502E"/>
    <w:rsid w:val="00DB0C6D"/>
    <w:rsid w:val="00DB55AC"/>
    <w:rsid w:val="00DC1CD6"/>
    <w:rsid w:val="00DC3A60"/>
    <w:rsid w:val="00DD2482"/>
    <w:rsid w:val="00DE30DB"/>
    <w:rsid w:val="00DE43EA"/>
    <w:rsid w:val="00DE7EA7"/>
    <w:rsid w:val="00E028AC"/>
    <w:rsid w:val="00E03EBA"/>
    <w:rsid w:val="00E07FE4"/>
    <w:rsid w:val="00E1614F"/>
    <w:rsid w:val="00E2305E"/>
    <w:rsid w:val="00E45BE9"/>
    <w:rsid w:val="00E470C8"/>
    <w:rsid w:val="00E47D38"/>
    <w:rsid w:val="00E52085"/>
    <w:rsid w:val="00E55BAA"/>
    <w:rsid w:val="00E600C9"/>
    <w:rsid w:val="00EC4CE0"/>
    <w:rsid w:val="00ED6B8E"/>
    <w:rsid w:val="00EE7AD9"/>
    <w:rsid w:val="00EF0A2E"/>
    <w:rsid w:val="00EF47AE"/>
    <w:rsid w:val="00EF69BA"/>
    <w:rsid w:val="00F03FEB"/>
    <w:rsid w:val="00F0581F"/>
    <w:rsid w:val="00F2423F"/>
    <w:rsid w:val="00F247A0"/>
    <w:rsid w:val="00F435CE"/>
    <w:rsid w:val="00F636C0"/>
    <w:rsid w:val="00F65F00"/>
    <w:rsid w:val="00F87887"/>
    <w:rsid w:val="00FB6760"/>
    <w:rsid w:val="00FC57A7"/>
    <w:rsid w:val="00FC5F1A"/>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73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73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y.broadhurst@family-actio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hyperlink" Target="mailto:Joy.broadhurst@family-action.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mil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E29C-70CC-44C8-9AC6-1B0528B2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Joy Broadhurst</cp:lastModifiedBy>
  <cp:revision>2</cp:revision>
  <cp:lastPrinted>2015-11-10T12:09:00Z</cp:lastPrinted>
  <dcterms:created xsi:type="dcterms:W3CDTF">2017-02-23T10:40:00Z</dcterms:created>
  <dcterms:modified xsi:type="dcterms:W3CDTF">2017-02-23T10:40:00Z</dcterms:modified>
</cp:coreProperties>
</file>