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2E" w:rsidRDefault="00EF0A2E"/>
    <w:p w:rsidR="00EF0A2E" w:rsidRDefault="00D966BF">
      <w:r w:rsidRPr="00C1262D">
        <w:rPr>
          <w:noProof/>
          <w:color w:val="5675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D54CA" wp14:editId="718A7CEE">
                <wp:simplePos x="0" y="0"/>
                <wp:positionH relativeFrom="column">
                  <wp:posOffset>1924050</wp:posOffset>
                </wp:positionH>
                <wp:positionV relativeFrom="paragraph">
                  <wp:posOffset>104775</wp:posOffset>
                </wp:positionV>
                <wp:extent cx="2190750" cy="1403985"/>
                <wp:effectExtent l="0" t="0" r="0" b="31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FC9" w:rsidRPr="00FE3896" w:rsidRDefault="005E6FC9">
                            <w:pPr>
                              <w:rPr>
                                <w:rFonts w:ascii="VAGRounded LT Light" w:hAnsi="VAGRounded LT Light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AGRounded LT Light" w:hAnsi="VAGRounded LT Light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Two</w:t>
                            </w:r>
                            <w:r w:rsidRPr="00FE3896">
                              <w:rPr>
                                <w:rFonts w:ascii="VAGRounded LT Light" w:hAnsi="VAGRounded LT Light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-Day Workshop</w:t>
                            </w:r>
                          </w:p>
                          <w:p w:rsidR="005E6FC9" w:rsidRPr="00FE3896" w:rsidRDefault="005E6FC9" w:rsidP="00D966BF">
                            <w:pPr>
                              <w:jc w:val="center"/>
                              <w:rPr>
                                <w:rFonts w:ascii="VAGRounded LT Bold" w:hAnsi="VAGRounded LT Bold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</w:pPr>
                            <w:r w:rsidRPr="00FE3896">
                              <w:rPr>
                                <w:rFonts w:ascii="VAGRounded LT Bold" w:hAnsi="VAGRounded LT Bold"/>
                                <w:b/>
                                <w:color w:val="4A442A" w:themeColor="background2" w:themeShade="40"/>
                                <w:sz w:val="36"/>
                                <w:szCs w:val="36"/>
                              </w:rPr>
                              <w:t>In London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5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1.5pt;margin-top:8.25pt;width:172.5pt;height:110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" stroked="f">
                <v:textbox style="mso-fit-shape-to-text:t">
                  <w:txbxContent>
                    <w:p w:rsidR="005E6FC9" w:rsidRPr="00FE3896" w:rsidRDefault="005E6FC9">
                      <w:pPr>
                        <w:rPr>
                          <w:rFonts w:ascii="VAGRounded LT Light" w:hAnsi="VAGRounded LT Light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>
                        <w:rPr>
                          <w:rFonts w:ascii="VAGRounded LT Light" w:hAnsi="VAGRounded LT Light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Two</w:t>
                      </w:r>
                      <w:r w:rsidRPr="00FE3896">
                        <w:rPr>
                          <w:rFonts w:ascii="VAGRounded LT Light" w:hAnsi="VAGRounded LT Light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-Day Workshop</w:t>
                      </w:r>
                    </w:p>
                    <w:p w:rsidR="005E6FC9" w:rsidRPr="00FE3896" w:rsidRDefault="005E6FC9" w:rsidP="00D966BF">
                      <w:pPr>
                        <w:jc w:val="center"/>
                        <w:rPr>
                          <w:rFonts w:ascii="VAGRounded LT Bold" w:hAnsi="VAGRounded LT Bold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</w:pPr>
                      <w:r w:rsidRPr="00FE3896">
                        <w:rPr>
                          <w:rFonts w:ascii="VAGRounded LT Bold" w:hAnsi="VAGRounded LT Bold"/>
                          <w:b/>
                          <w:color w:val="4A442A" w:themeColor="background2" w:themeShade="40"/>
                          <w:sz w:val="36"/>
                          <w:szCs w:val="36"/>
                        </w:rPr>
                        <w:t>In London</w:t>
                      </w:r>
                    </w:p>
                  </w:txbxContent>
                </v:textbox>
              </v:shape>
            </w:pict>
          </mc:Fallback>
        </mc:AlternateContent>
      </w:r>
      <w:r w:rsidR="003A15A4" w:rsidRPr="00A3310B">
        <w:rPr>
          <w:rFonts w:ascii="VAG Rounded Std" w:hAnsi="VAG Rounded Std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E7B576" wp14:editId="1C296B94">
                <wp:simplePos x="0" y="0"/>
                <wp:positionH relativeFrom="column">
                  <wp:posOffset>4362450</wp:posOffset>
                </wp:positionH>
                <wp:positionV relativeFrom="paragraph">
                  <wp:posOffset>130175</wp:posOffset>
                </wp:positionV>
                <wp:extent cx="1733550" cy="685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FC9" w:rsidRDefault="005E6FC9" w:rsidP="001F5C1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60060A" wp14:editId="5ED4946F">
                                  <wp:extent cx="1285875" cy="583130"/>
                                  <wp:effectExtent l="0" t="0" r="0" b="7620"/>
                                  <wp:docPr id="8" name="Picture 8" descr="\\FA-FS01\HOME\Broajo\Desktop\FA_logo_Strap_COL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FA-FS01\HOME\Broajo\Desktop\FA_logo_Strap_COL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58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7B576" id="_x0000_s1027" type="#_x0000_t202" style="position:absolute;margin-left:343.5pt;margin-top:10.25pt;width:136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" stroked="f">
                <v:textbox>
                  <w:txbxContent>
                    <w:p w:rsidR="005E6FC9" w:rsidRDefault="005E6FC9" w:rsidP="001F5C18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060060A" wp14:editId="5ED4946F">
                            <wp:extent cx="1285875" cy="583130"/>
                            <wp:effectExtent l="0" t="0" r="0" b="7620"/>
                            <wp:docPr id="8" name="Picture 8" descr="\\FA-FS01\HOME\Broajo\Desktop\FA_logo_Strap_COL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FA-FS01\HOME\Broajo\Desktop\FA_logo_Strap_COL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58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26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708"/>
        <w:gridCol w:w="1121"/>
        <w:gridCol w:w="2976"/>
      </w:tblGrid>
      <w:tr w:rsidR="00936FCB" w:rsidRPr="00A3310B" w:rsidTr="00D967D3">
        <w:trPr>
          <w:trHeight w:val="726"/>
        </w:trPr>
        <w:tc>
          <w:tcPr>
            <w:tcW w:w="1364" w:type="pct"/>
            <w:shd w:val="clear" w:color="auto" w:fill="FFFFFF" w:themeFill="background1"/>
          </w:tcPr>
          <w:p w:rsidR="0064182A" w:rsidRPr="00EF0A2E" w:rsidRDefault="003A15A4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  <w:r w:rsidRPr="003A15A4">
              <w:rPr>
                <w:i/>
                <w:noProof/>
                <w:color w:val="567523"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75F372D6" wp14:editId="17896DC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215900</wp:posOffset>
                  </wp:positionV>
                  <wp:extent cx="885825" cy="7143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F0A2E">
              <w:rPr>
                <w:rFonts w:ascii="VAG Rounded Std" w:hAnsi="VAG Rounded Std" w:cs="Arial"/>
                <w:noProof/>
                <w:color w:val="595959" w:themeColor="text1" w:themeTint="A6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457D2F" wp14:editId="1AE01A4A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2540</wp:posOffset>
                      </wp:positionV>
                      <wp:extent cx="2028825" cy="266700"/>
                      <wp:effectExtent l="0" t="0" r="952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C9" w:rsidRPr="0089330A" w:rsidRDefault="005E6FC9" w:rsidP="00EF0A2E">
                                  <w:pPr>
                                    <w:ind w:left="142"/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0"/>
                                      <w:szCs w:val="36"/>
                                    </w:rPr>
                                  </w:pPr>
                                  <w:r w:rsidRPr="0089330A">
                                    <w:rPr>
                                      <w:rFonts w:ascii="VAGRounded LT Thin" w:hAnsi="VAGRounded LT Thin"/>
                                      <w:b/>
                                      <w:color w:val="88B540"/>
                                      <w:sz w:val="20"/>
                                      <w:szCs w:val="36"/>
                                    </w:rPr>
                                    <w:t>Placing children first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57D2F" id="_x0000_s1028" type="#_x0000_t202" style="position:absolute;margin-left:-16.5pt;margin-top:.2pt;width:159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" stroked="f">
                      <v:textbox>
                        <w:txbxContent>
                          <w:p w:rsidR="005E6FC9" w:rsidRPr="0089330A" w:rsidRDefault="005E6FC9" w:rsidP="00EF0A2E">
                            <w:pPr>
                              <w:ind w:left="142"/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0"/>
                                <w:szCs w:val="36"/>
                              </w:rPr>
                            </w:pPr>
                            <w:r w:rsidRPr="0089330A">
                              <w:rPr>
                                <w:rFonts w:ascii="VAGRounded LT Thin" w:hAnsi="VAGRounded LT Thin"/>
                                <w:b/>
                                <w:color w:val="88B540"/>
                                <w:sz w:val="20"/>
                                <w:szCs w:val="36"/>
                              </w:rPr>
                              <w:t>Placing children first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46" w:type="pct"/>
            <w:gridSpan w:val="2"/>
            <w:shd w:val="clear" w:color="auto" w:fill="auto"/>
          </w:tcPr>
          <w:p w:rsidR="0064182A" w:rsidRPr="00936FCB" w:rsidRDefault="0064182A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590" w:type="pct"/>
          </w:tcPr>
          <w:p w:rsidR="0064182A" w:rsidRPr="00A3310B" w:rsidRDefault="0064182A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BE6707" w:rsidRPr="00A3310B" w:rsidTr="00B635AC">
        <w:trPr>
          <w:trHeight w:val="1700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8F1D21" w:rsidRPr="003A15A4" w:rsidRDefault="001C54D0" w:rsidP="008F1D21">
            <w:pPr>
              <w:pStyle w:val="Heading5"/>
              <w:spacing w:line="120" w:lineRule="exact"/>
              <w:rPr>
                <w:rFonts w:ascii="VAGRounded LT Light" w:eastAsia="Times New Roman" w:hAnsi="VAGRounded LT Light" w:cs="Arial"/>
                <w:i/>
                <w:sz w:val="40"/>
                <w:szCs w:val="40"/>
              </w:rPr>
            </w:pPr>
            <w:r w:rsidRPr="003A15A4">
              <w:rPr>
                <w:rFonts w:ascii="VAGRounded LT Light" w:eastAsia="Times New Roman" w:hAnsi="VAGRounded LT Light" w:cs="Arial"/>
                <w:i/>
                <w:sz w:val="40"/>
                <w:szCs w:val="40"/>
              </w:rPr>
              <w:t xml:space="preserve"> </w:t>
            </w:r>
          </w:p>
          <w:p w:rsidR="007F28DA" w:rsidRPr="003A15A4" w:rsidRDefault="00B635AC" w:rsidP="00EF0A2E">
            <w:pPr>
              <w:rPr>
                <w:i/>
                <w:color w:val="567523"/>
                <w:sz w:val="28"/>
                <w:szCs w:val="28"/>
              </w:rPr>
            </w:pPr>
            <w:r w:rsidRPr="003A15A4">
              <w:rPr>
                <w:i/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3C799" wp14:editId="6A9D13EB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22225</wp:posOffset>
                      </wp:positionV>
                      <wp:extent cx="5191125" cy="962025"/>
                      <wp:effectExtent l="0" t="0" r="9525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112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FC9" w:rsidRPr="0089330A" w:rsidRDefault="005E6FC9" w:rsidP="00CC060C">
                                  <w:pPr>
                                    <w:jc w:val="center"/>
                                    <w:rPr>
                                      <w:rFonts w:ascii="VAGRounded LT Bold" w:hAnsi="VAGRounded LT Bold"/>
                                      <w:color w:val="88B540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VAGRounded LT Bold" w:hAnsi="VAGRounded LT Bold"/>
                                      <w:color w:val="88B540"/>
                                      <w:sz w:val="60"/>
                                      <w:szCs w:val="60"/>
                                    </w:rPr>
                                    <w:t>Strengthening Fostering Assessments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3C799" id="_x0000_s1029" type="#_x0000_t202" style="position:absolute;margin-left:47.25pt;margin-top:1.75pt;width:408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" stroked="f">
                      <v:textbox>
                        <w:txbxContent>
                          <w:p w:rsidR="005E6FC9" w:rsidRPr="0089330A" w:rsidRDefault="005E6FC9" w:rsidP="00CC060C">
                            <w:pPr>
                              <w:jc w:val="center"/>
                              <w:rPr>
                                <w:rFonts w:ascii="VAGRounded LT Bold" w:hAnsi="VAGRounded LT Bold"/>
                                <w:color w:val="88B54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VAGRounded LT Bold" w:hAnsi="VAGRounded LT Bold"/>
                                <w:color w:val="88B540"/>
                                <w:sz w:val="60"/>
                                <w:szCs w:val="60"/>
                              </w:rPr>
                              <w:t>Strengthening Fostering Assessments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7076C" w:rsidRPr="003A15A4" w:rsidRDefault="0047076C" w:rsidP="00E2305E">
            <w:pPr>
              <w:jc w:val="center"/>
              <w:rPr>
                <w:rFonts w:ascii="VAGRounded LT Light" w:hAnsi="VAGRounded LT Light"/>
                <w:i/>
                <w:sz w:val="32"/>
                <w:szCs w:val="56"/>
                <w:lang w:val="en-US"/>
              </w:rPr>
            </w:pPr>
          </w:p>
        </w:tc>
      </w:tr>
      <w:tr w:rsidR="0047076C" w:rsidRPr="00A3310B" w:rsidTr="00D967D3">
        <w:trPr>
          <w:trHeight w:val="61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5A4" w:rsidRPr="00B75062" w:rsidRDefault="000B6F98" w:rsidP="005E6FC9">
            <w:pPr>
              <w:pStyle w:val="Heading5"/>
              <w:spacing w:line="240" w:lineRule="auto"/>
              <w:jc w:val="center"/>
              <w:rPr>
                <w:rFonts w:ascii="VAGRounded LT Bold" w:hAnsi="VAGRounded LT Bold"/>
                <w:b w:val="0"/>
              </w:rPr>
            </w:pPr>
            <w:r w:rsidRPr="00FE3896">
              <w:rPr>
                <w:rFonts w:ascii="VAGRounded LT Bold" w:eastAsia="Times New Roman" w:hAnsi="VAGRounded LT Bold" w:cs="Arial"/>
                <w:b w:val="0"/>
                <w:color w:val="4A442A" w:themeColor="background2" w:themeShade="40"/>
                <w:sz w:val="44"/>
                <w:szCs w:val="32"/>
              </w:rPr>
              <w:t xml:space="preserve">     </w:t>
            </w:r>
            <w:r w:rsidR="005E6FC9">
              <w:rPr>
                <w:rFonts w:ascii="VAGRounded LT Bold" w:eastAsia="Times New Roman" w:hAnsi="VAGRounded LT Bold" w:cs="Arial"/>
                <w:b w:val="0"/>
                <w:color w:val="4A442A" w:themeColor="background2" w:themeShade="40"/>
                <w:sz w:val="44"/>
                <w:szCs w:val="32"/>
              </w:rPr>
              <w:t>22 - 23 January 2</w:t>
            </w:r>
            <w:r w:rsidR="00FE3896" w:rsidRPr="00FE3896">
              <w:rPr>
                <w:rFonts w:ascii="VAGRounded LT Bold" w:eastAsia="Times New Roman" w:hAnsi="VAGRounded LT Bold" w:cs="Arial"/>
                <w:b w:val="0"/>
                <w:color w:val="4A442A" w:themeColor="background2" w:themeShade="40"/>
                <w:sz w:val="44"/>
                <w:szCs w:val="32"/>
              </w:rPr>
              <w:t>020</w:t>
            </w:r>
          </w:p>
        </w:tc>
        <w:bookmarkStart w:id="0" w:name="_GoBack"/>
        <w:bookmarkEnd w:id="0"/>
      </w:tr>
      <w:tr w:rsidR="00A404DD" w:rsidRPr="00A3310B" w:rsidTr="00D967D3">
        <w:trPr>
          <w:trHeight w:val="6718"/>
        </w:trPr>
        <w:tc>
          <w:tcPr>
            <w:tcW w:w="2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404DD" w:rsidRDefault="00A404DD" w:rsidP="0089330A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36698D" w:rsidRPr="00CC066F" w:rsidRDefault="0036698D" w:rsidP="0089330A">
            <w:pPr>
              <w:pStyle w:val="Header"/>
              <w:ind w:left="227" w:right="227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Focus</w:t>
            </w:r>
          </w:p>
          <w:p w:rsidR="00FE3896" w:rsidRPr="00FE3896" w:rsidRDefault="00FE3896" w:rsidP="00FE3896">
            <w:pPr>
              <w:ind w:left="284"/>
              <w:rPr>
                <w:rFonts w:ascii="VAGRounded LT Light" w:hAnsi="VAGRounded LT Light"/>
                <w:color w:val="595959" w:themeColor="text1" w:themeTint="A6"/>
                <w:sz w:val="16"/>
              </w:rPr>
            </w:pPr>
          </w:p>
          <w:p w:rsidR="00FE3896" w:rsidRPr="00FE3896" w:rsidRDefault="00FE3896" w:rsidP="00FE3896">
            <w:pPr>
              <w:ind w:left="284"/>
              <w:rPr>
                <w:rFonts w:ascii="VAGRounded LT Light" w:hAnsi="VAGRounded LT Light" w:cstheme="minorHAnsi"/>
                <w:color w:val="595959" w:themeColor="text1" w:themeTint="A6"/>
              </w:rPr>
            </w:pPr>
            <w:r w:rsidRPr="00FE3896">
              <w:rPr>
                <w:rFonts w:ascii="VAGRounded LT Light" w:hAnsi="VAGRounded LT Light"/>
                <w:color w:val="595959" w:themeColor="text1" w:themeTint="A6"/>
              </w:rPr>
              <w:t xml:space="preserve">Rigorous, evidence based and analytic fostering assessments are essential to ensure that prospective foster carers can meet the complex needs of children placed in their care. </w:t>
            </w:r>
            <w:proofErr w:type="gramStart"/>
            <w:r w:rsidRPr="00FE3896">
              <w:rPr>
                <w:rFonts w:ascii="VAGRounded LT Light" w:hAnsi="VAGRounded LT Light"/>
                <w:color w:val="595959" w:themeColor="text1" w:themeTint="A6"/>
              </w:rPr>
              <w:t>This workshop is suitable for new and experienced assessors</w:t>
            </w:r>
            <w:r>
              <w:rPr>
                <w:rFonts w:ascii="VAGRounded LT Light" w:hAnsi="VAGRounded LT Light"/>
                <w:color w:val="595959" w:themeColor="text1" w:themeTint="A6"/>
              </w:rPr>
              <w:t>,</w:t>
            </w:r>
            <w:r w:rsidRPr="00FE3896">
              <w:rPr>
                <w:rFonts w:ascii="VAGRounded LT Light" w:hAnsi="VAGRounded LT Light"/>
                <w:color w:val="595959" w:themeColor="text1" w:themeTint="A6"/>
              </w:rPr>
              <w:t xml:space="preserve"> and will develop participants’ skills by introducing frameworks for analysis and assessment tools to engage fostering households in the assessment process.</w:t>
            </w:r>
            <w:proofErr w:type="gramEnd"/>
            <w:r w:rsidRPr="00FE3896">
              <w:rPr>
                <w:rFonts w:ascii="VAGRounded LT Light" w:hAnsi="VAGRounded LT Light" w:cstheme="minorHAnsi"/>
                <w:color w:val="595959" w:themeColor="text1" w:themeTint="A6"/>
              </w:rPr>
              <w:t xml:space="preserve"> This training is equally applicable when using any assessment template, such as the Form F or the Skills to Foster assessment materials. </w:t>
            </w:r>
          </w:p>
          <w:p w:rsidR="0036698D" w:rsidRPr="00A404DD" w:rsidRDefault="0036698D" w:rsidP="0089330A">
            <w:pPr>
              <w:pStyle w:val="Header"/>
              <w:tabs>
                <w:tab w:val="left" w:pos="720"/>
              </w:tabs>
              <w:ind w:left="227" w:righ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D966BF" w:rsidRPr="0089330A" w:rsidRDefault="00D966BF" w:rsidP="0089330A">
            <w:pPr>
              <w:tabs>
                <w:tab w:val="left" w:pos="307"/>
              </w:tabs>
              <w:ind w:left="227" w:right="147"/>
              <w:rPr>
                <w:rFonts w:ascii="VAGRounded LT Light" w:hAnsi="VAGRounded LT Light" w:cs="Arial"/>
                <w:color w:val="595959" w:themeColor="text1" w:themeTint="A6"/>
                <w:sz w:val="20"/>
                <w:szCs w:val="16"/>
              </w:rPr>
            </w:pPr>
          </w:p>
          <w:p w:rsidR="00515A94" w:rsidRPr="00CC060C" w:rsidRDefault="00515A94" w:rsidP="00515A94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Trainer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  <w:tab/>
            </w:r>
          </w:p>
          <w:p w:rsidR="00515A94" w:rsidRPr="00A404DD" w:rsidRDefault="00515A94" w:rsidP="00515A94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515A94" w:rsidRPr="00FE3896" w:rsidRDefault="00515A94" w:rsidP="00515A94">
            <w:pPr>
              <w:tabs>
                <w:tab w:val="left" w:pos="1440"/>
                <w:tab w:val="left" w:pos="2880"/>
              </w:tabs>
              <w:ind w:left="265" w:right="132"/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</w:pPr>
            <w:r w:rsidRPr="00FE3896">
              <w:rPr>
                <w:rFonts w:ascii="VAGRounded LT Light" w:hAnsi="VAGRounded LT Light" w:cs="Arial"/>
                <w:bCs/>
                <w:iCs/>
                <w:color w:val="595959" w:themeColor="text1" w:themeTint="A6"/>
              </w:rPr>
              <w:t xml:space="preserve">Nicky Probert is a Training Manager for Family Action, with over 30 years of social work experience including acting as a Panel Chair for 7 years. </w:t>
            </w:r>
            <w:r w:rsidRPr="00FE3896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28"/>
              </w:rPr>
              <w:t xml:space="preserve">She is an experienced trainer, having previously worked for BAAF for over 12 years. Nicky has a consultancy role as an ADM for an independent </w:t>
            </w:r>
            <w:r w:rsidR="0044488F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28"/>
              </w:rPr>
              <w:t xml:space="preserve">fostering </w:t>
            </w:r>
            <w:r w:rsidRPr="00FE3896">
              <w:rPr>
                <w:rFonts w:ascii="VAGRounded LT Light" w:hAnsi="VAGRounded LT Light" w:cs="Arial"/>
                <w:bCs/>
                <w:iCs/>
                <w:color w:val="595959" w:themeColor="text1" w:themeTint="A6"/>
                <w:szCs w:val="28"/>
              </w:rPr>
              <w:t>agency.</w:t>
            </w:r>
          </w:p>
          <w:p w:rsidR="00515A94" w:rsidRPr="00A3310B" w:rsidRDefault="00515A94" w:rsidP="0089330A">
            <w:pPr>
              <w:tabs>
                <w:tab w:val="left" w:pos="307"/>
              </w:tabs>
              <w:ind w:left="227" w:right="90"/>
              <w:rPr>
                <w:rFonts w:ascii="VAGRounded LT Light" w:hAnsi="VAGRounded LT Light" w:cs="Arial"/>
                <w:sz w:val="16"/>
                <w:szCs w:val="16"/>
              </w:rPr>
            </w:pPr>
          </w:p>
        </w:tc>
        <w:tc>
          <w:tcPr>
            <w:tcW w:w="2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4DD" w:rsidRPr="00B635AC" w:rsidRDefault="00A404DD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20"/>
                <w:szCs w:val="16"/>
              </w:rPr>
            </w:pPr>
          </w:p>
          <w:p w:rsidR="0036698D" w:rsidRPr="00CC066F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36698D" w:rsidRPr="00A404DD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FE3896" w:rsidRPr="00E975D7" w:rsidRDefault="00FE3896" w:rsidP="00FE3896">
            <w:pPr>
              <w:ind w:left="265"/>
              <w:rPr>
                <w:rFonts w:ascii="VAGRounded LT Light" w:hAnsi="VAGRounded LT Light"/>
                <w:color w:val="595959" w:themeColor="text1" w:themeTint="A6"/>
              </w:rPr>
            </w:pPr>
            <w:r w:rsidRPr="00E975D7">
              <w:rPr>
                <w:rFonts w:ascii="VAGRounded LT Light" w:hAnsi="VAGRounded LT Light"/>
                <w:color w:val="595959" w:themeColor="text1" w:themeTint="A6"/>
              </w:rPr>
              <w:t xml:space="preserve">New and experienced </w:t>
            </w:r>
            <w:r>
              <w:rPr>
                <w:rFonts w:ascii="VAGRounded LT Light" w:hAnsi="VAGRounded LT Light"/>
                <w:color w:val="595959" w:themeColor="text1" w:themeTint="A6"/>
              </w:rPr>
              <w:t>a</w:t>
            </w:r>
            <w:r w:rsidR="0044488F">
              <w:rPr>
                <w:rFonts w:ascii="VAGRounded LT Light" w:hAnsi="VAGRounded LT Light"/>
                <w:color w:val="595959" w:themeColor="text1" w:themeTint="A6"/>
              </w:rPr>
              <w:t xml:space="preserve">ssessors and </w:t>
            </w:r>
            <w:r w:rsidRPr="00E975D7">
              <w:rPr>
                <w:rFonts w:ascii="VAGRounded LT Light" w:hAnsi="VAGRounded LT Light"/>
                <w:color w:val="595959" w:themeColor="text1" w:themeTint="A6"/>
              </w:rPr>
              <w:t>their managers</w:t>
            </w:r>
            <w:r w:rsidR="0044488F">
              <w:rPr>
                <w:rFonts w:ascii="VAGRounded LT Light" w:hAnsi="VAGRounded LT Light"/>
                <w:color w:val="595959" w:themeColor="text1" w:themeTint="A6"/>
              </w:rPr>
              <w:t>,</w:t>
            </w:r>
            <w:r w:rsidRPr="00E975D7">
              <w:rPr>
                <w:rFonts w:ascii="VAGRounded LT Light" w:hAnsi="VAGRounded LT Light"/>
                <w:color w:val="595959" w:themeColor="text1" w:themeTint="A6"/>
              </w:rPr>
              <w:t xml:space="preserve"> and panel members, panel administrators or </w:t>
            </w:r>
            <w:r>
              <w:rPr>
                <w:rFonts w:ascii="VAGRounded LT Light" w:hAnsi="VAGRounded LT Light"/>
                <w:color w:val="595959" w:themeColor="text1" w:themeTint="A6"/>
              </w:rPr>
              <w:t>c</w:t>
            </w:r>
            <w:r w:rsidRPr="00E975D7">
              <w:rPr>
                <w:rFonts w:ascii="VAGRounded LT Light" w:hAnsi="VAGRounded LT Light"/>
                <w:color w:val="595959" w:themeColor="text1" w:themeTint="A6"/>
              </w:rPr>
              <w:t>hairs</w:t>
            </w:r>
            <w:r w:rsidR="0044488F">
              <w:rPr>
                <w:rFonts w:ascii="VAGRounded LT Light" w:hAnsi="VAGRounded LT Light"/>
                <w:color w:val="595959" w:themeColor="text1" w:themeTint="A6"/>
              </w:rPr>
              <w:t xml:space="preserve"> who wish</w:t>
            </w:r>
            <w:r w:rsidRPr="00E975D7">
              <w:rPr>
                <w:rFonts w:ascii="VAGRounded LT Light" w:hAnsi="VAGRounded LT Light"/>
                <w:color w:val="595959" w:themeColor="text1" w:themeTint="A6"/>
              </w:rPr>
              <w:t xml:space="preserve"> to understand the assessment process more fully.</w:t>
            </w:r>
          </w:p>
          <w:p w:rsidR="0036698D" w:rsidRPr="00A404DD" w:rsidRDefault="0036698D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A404DD" w:rsidRDefault="005E6FC9" w:rsidP="00515A94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</w:pPr>
            <w:r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Learning Outcomes</w:t>
            </w:r>
            <w:r w:rsidR="0036698D" w:rsidRPr="00CC060C"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  <w:tab/>
            </w:r>
          </w:p>
          <w:p w:rsidR="00515A94" w:rsidRDefault="00515A94" w:rsidP="00515A94">
            <w:pPr>
              <w:tabs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32"/>
              </w:rPr>
            </w:pPr>
          </w:p>
          <w:p w:rsidR="005E6FC9" w:rsidRPr="005E6FC9" w:rsidRDefault="005E6FC9" w:rsidP="005E6FC9">
            <w:pPr>
              <w:numPr>
                <w:ilvl w:val="0"/>
                <w:numId w:val="14"/>
              </w:numPr>
              <w:ind w:left="548" w:right="132" w:hanging="193"/>
              <w:contextualSpacing/>
              <w:rPr>
                <w:rFonts w:ascii="VAGRounded LT Light" w:hAnsi="VAGRounded LT Light"/>
                <w:color w:val="404040" w:themeColor="text1" w:themeTint="BF"/>
                <w:sz w:val="20"/>
              </w:rPr>
            </w:pP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>Name the key legislation, regulations and guidance relating to the assessment and approval process;</w:t>
            </w:r>
          </w:p>
          <w:p w:rsidR="005E6FC9" w:rsidRPr="005E6FC9" w:rsidRDefault="005E6FC9" w:rsidP="005E6FC9">
            <w:pPr>
              <w:numPr>
                <w:ilvl w:val="0"/>
                <w:numId w:val="14"/>
              </w:numPr>
              <w:ind w:left="548" w:right="132" w:hanging="193"/>
              <w:contextualSpacing/>
              <w:rPr>
                <w:rFonts w:ascii="VAGRounded LT Light" w:hAnsi="VAGRounded LT Light"/>
                <w:color w:val="404040" w:themeColor="text1" w:themeTint="BF"/>
                <w:sz w:val="20"/>
              </w:rPr>
            </w:pP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>Plan and manage the assessment process;</w:t>
            </w:r>
          </w:p>
          <w:p w:rsidR="005E6FC9" w:rsidRPr="005E6FC9" w:rsidRDefault="005E6FC9" w:rsidP="005E6FC9">
            <w:pPr>
              <w:numPr>
                <w:ilvl w:val="0"/>
                <w:numId w:val="14"/>
              </w:numPr>
              <w:ind w:left="548" w:right="132" w:hanging="193"/>
              <w:contextualSpacing/>
              <w:rPr>
                <w:rFonts w:ascii="VAGRounded LT Light" w:hAnsi="VAGRounded LT Light"/>
                <w:color w:val="404040" w:themeColor="text1" w:themeTint="BF"/>
                <w:sz w:val="20"/>
              </w:rPr>
            </w:pP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 xml:space="preserve">Develop robust methods to review and analyse checks and references based on learning from </w:t>
            </w:r>
            <w:r>
              <w:rPr>
                <w:rFonts w:ascii="VAGRounded LT Light" w:hAnsi="VAGRounded LT Light"/>
                <w:color w:val="404040" w:themeColor="text1" w:themeTint="BF"/>
                <w:sz w:val="20"/>
              </w:rPr>
              <w:t>s</w:t>
            </w: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 xml:space="preserve">erious </w:t>
            </w:r>
            <w:r w:rsidR="0044488F">
              <w:rPr>
                <w:rFonts w:ascii="VAGRounded LT Light" w:hAnsi="VAGRounded LT Light"/>
                <w:color w:val="404040" w:themeColor="text1" w:themeTint="BF"/>
                <w:sz w:val="20"/>
              </w:rPr>
              <w:t>c</w:t>
            </w: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 xml:space="preserve">ase </w:t>
            </w:r>
            <w:r w:rsidR="0044488F">
              <w:rPr>
                <w:rFonts w:ascii="VAGRounded LT Light" w:hAnsi="VAGRounded LT Light"/>
                <w:color w:val="404040" w:themeColor="text1" w:themeTint="BF"/>
                <w:sz w:val="20"/>
              </w:rPr>
              <w:t>r</w:t>
            </w: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 xml:space="preserve">eviews; </w:t>
            </w:r>
          </w:p>
          <w:p w:rsidR="005E6FC9" w:rsidRPr="005E6FC9" w:rsidRDefault="005E6FC9" w:rsidP="005E6FC9">
            <w:pPr>
              <w:numPr>
                <w:ilvl w:val="0"/>
                <w:numId w:val="14"/>
              </w:numPr>
              <w:ind w:left="548" w:right="132" w:hanging="193"/>
              <w:contextualSpacing/>
              <w:rPr>
                <w:rFonts w:ascii="VAGRounded LT Light" w:hAnsi="VAGRounded LT Light"/>
                <w:color w:val="404040" w:themeColor="text1" w:themeTint="BF"/>
                <w:sz w:val="20"/>
              </w:rPr>
            </w:pP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>Define the skills, knowledge and values required by foster carers to fulfil their role;</w:t>
            </w:r>
          </w:p>
          <w:p w:rsidR="005E6FC9" w:rsidRPr="005E6FC9" w:rsidRDefault="005E6FC9" w:rsidP="005E6FC9">
            <w:pPr>
              <w:numPr>
                <w:ilvl w:val="0"/>
                <w:numId w:val="14"/>
              </w:numPr>
              <w:ind w:left="548" w:right="132" w:hanging="193"/>
              <w:contextualSpacing/>
              <w:rPr>
                <w:rFonts w:ascii="VAGRounded LT Light" w:hAnsi="VAGRounded LT Light"/>
                <w:color w:val="404040" w:themeColor="text1" w:themeTint="BF"/>
                <w:sz w:val="20"/>
              </w:rPr>
            </w:pP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>Name sources of evidence which can be used to support applications;</w:t>
            </w:r>
          </w:p>
          <w:p w:rsidR="005E6FC9" w:rsidRPr="005E6FC9" w:rsidRDefault="005E6FC9" w:rsidP="005E6FC9">
            <w:pPr>
              <w:numPr>
                <w:ilvl w:val="0"/>
                <w:numId w:val="14"/>
              </w:numPr>
              <w:ind w:left="548" w:right="132" w:hanging="193"/>
              <w:contextualSpacing/>
              <w:rPr>
                <w:rFonts w:ascii="VAGRounded LT Light" w:hAnsi="VAGRounded LT Light"/>
                <w:color w:val="404040" w:themeColor="text1" w:themeTint="BF"/>
                <w:sz w:val="20"/>
              </w:rPr>
            </w:pP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>Identify tools to engage all family members in the assessment process;</w:t>
            </w:r>
          </w:p>
          <w:p w:rsidR="005E6FC9" w:rsidRPr="005E6FC9" w:rsidRDefault="005E6FC9" w:rsidP="005E6FC9">
            <w:pPr>
              <w:numPr>
                <w:ilvl w:val="0"/>
                <w:numId w:val="14"/>
              </w:numPr>
              <w:ind w:left="548" w:right="132" w:hanging="193"/>
              <w:contextualSpacing/>
              <w:rPr>
                <w:rFonts w:ascii="VAGRounded LT Light" w:hAnsi="VAGRounded LT Light"/>
                <w:color w:val="404040" w:themeColor="text1" w:themeTint="BF"/>
                <w:sz w:val="20"/>
              </w:rPr>
            </w:pP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>Apply frameworks for analysis which identify risk and protective factors;</w:t>
            </w:r>
          </w:p>
          <w:p w:rsidR="005E6FC9" w:rsidRPr="005E6FC9" w:rsidRDefault="005E6FC9" w:rsidP="005E6FC9">
            <w:pPr>
              <w:numPr>
                <w:ilvl w:val="0"/>
                <w:numId w:val="14"/>
              </w:numPr>
              <w:ind w:left="548" w:right="132" w:hanging="193"/>
              <w:contextualSpacing/>
              <w:rPr>
                <w:rFonts w:ascii="VAGRounded LT Light" w:hAnsi="VAGRounded LT Light"/>
                <w:color w:val="404040" w:themeColor="text1" w:themeTint="BF"/>
                <w:sz w:val="20"/>
              </w:rPr>
            </w:pP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>Develop recommendations regarding training/development plans for carers;</w:t>
            </w:r>
          </w:p>
          <w:p w:rsidR="005E6FC9" w:rsidRPr="005E6FC9" w:rsidRDefault="005E6FC9" w:rsidP="005E6FC9">
            <w:pPr>
              <w:numPr>
                <w:ilvl w:val="0"/>
                <w:numId w:val="14"/>
              </w:numPr>
              <w:ind w:left="548" w:right="132" w:hanging="193"/>
              <w:contextualSpacing/>
              <w:rPr>
                <w:rFonts w:ascii="VAGRounded LT Light" w:hAnsi="VAGRounded LT Light"/>
                <w:color w:val="404040" w:themeColor="text1" w:themeTint="BF"/>
                <w:sz w:val="20"/>
              </w:rPr>
            </w:pP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 xml:space="preserve">Present robust and well-evidenced recommendations to </w:t>
            </w:r>
            <w:r w:rsidR="0044488F">
              <w:rPr>
                <w:rFonts w:ascii="VAGRounded LT Light" w:hAnsi="VAGRounded LT Light"/>
                <w:color w:val="404040" w:themeColor="text1" w:themeTint="BF"/>
                <w:sz w:val="20"/>
              </w:rPr>
              <w:t>p</w:t>
            </w:r>
            <w:r w:rsidRPr="005E6FC9">
              <w:rPr>
                <w:rFonts w:ascii="VAGRounded LT Light" w:hAnsi="VAGRounded LT Light"/>
                <w:color w:val="404040" w:themeColor="text1" w:themeTint="BF"/>
                <w:sz w:val="20"/>
              </w:rPr>
              <w:t>anel.</w:t>
            </w:r>
          </w:p>
          <w:p w:rsidR="005E6FC9" w:rsidRDefault="005E6FC9" w:rsidP="005E6FC9">
            <w:pPr>
              <w:contextualSpacing/>
              <w:rPr>
                <w:rFonts w:ascii="VAGRounded LT Light" w:hAnsi="VAGRounded LT Light"/>
                <w:color w:val="404040" w:themeColor="text1" w:themeTint="BF"/>
                <w:sz w:val="16"/>
              </w:rPr>
            </w:pPr>
          </w:p>
          <w:p w:rsidR="0044488F" w:rsidRPr="00E975D7" w:rsidRDefault="0044488F" w:rsidP="005E6FC9">
            <w:pPr>
              <w:contextualSpacing/>
              <w:rPr>
                <w:rFonts w:ascii="VAGRounded LT Light" w:hAnsi="VAGRounded LT Light"/>
                <w:color w:val="404040" w:themeColor="text1" w:themeTint="BF"/>
                <w:sz w:val="16"/>
              </w:rPr>
            </w:pPr>
          </w:p>
          <w:p w:rsidR="005E6FC9" w:rsidRPr="0044488F" w:rsidRDefault="005E6FC9" w:rsidP="0044488F">
            <w:pPr>
              <w:ind w:left="265"/>
              <w:rPr>
                <w:rFonts w:ascii="VAGRounded LT Light" w:hAnsi="VAGRounded LT Light"/>
                <w:color w:val="404040" w:themeColor="text1" w:themeTint="BF"/>
                <w:sz w:val="20"/>
              </w:rPr>
            </w:pPr>
            <w:r w:rsidRPr="0044488F">
              <w:rPr>
                <w:rFonts w:ascii="VAGRounded LT Light" w:hAnsi="VAGRounded LT Light"/>
                <w:color w:val="404040" w:themeColor="text1" w:themeTint="BF"/>
                <w:sz w:val="20"/>
              </w:rPr>
              <w:t xml:space="preserve">This </w:t>
            </w:r>
            <w:r w:rsidR="00EE1276">
              <w:rPr>
                <w:rFonts w:ascii="VAGRounded LT Light" w:hAnsi="VAGRounded LT Light"/>
                <w:color w:val="404040" w:themeColor="text1" w:themeTint="BF"/>
                <w:sz w:val="20"/>
              </w:rPr>
              <w:t>course</w:t>
            </w:r>
            <w:r w:rsidRPr="0044488F">
              <w:rPr>
                <w:rFonts w:ascii="VAGRounded LT Light" w:hAnsi="VAGRounded LT Light"/>
                <w:color w:val="404040" w:themeColor="text1" w:themeTint="BF"/>
                <w:sz w:val="20"/>
              </w:rPr>
              <w:t xml:space="preserve"> is also available to commission in-house for 8–25 participants where a daily delivery rate is charged</w:t>
            </w:r>
            <w:r w:rsidR="0044488F">
              <w:rPr>
                <w:rFonts w:ascii="VAGRounded LT Light" w:hAnsi="VAGRounded LT Light"/>
                <w:color w:val="404040" w:themeColor="text1" w:themeTint="BF"/>
                <w:sz w:val="20"/>
              </w:rPr>
              <w:t>.  Please</w:t>
            </w:r>
            <w:r w:rsidRPr="0044488F">
              <w:rPr>
                <w:rFonts w:ascii="VAGRounded LT Light" w:hAnsi="VAGRounded LT Light"/>
                <w:color w:val="404040" w:themeColor="text1" w:themeTint="BF"/>
                <w:sz w:val="20"/>
              </w:rPr>
              <w:t xml:space="preserve"> call</w:t>
            </w:r>
            <w:r w:rsidR="0044488F">
              <w:rPr>
                <w:rFonts w:ascii="VAGRounded LT Light" w:hAnsi="VAGRounded LT Light"/>
                <w:color w:val="404040" w:themeColor="text1" w:themeTint="BF"/>
                <w:sz w:val="20"/>
              </w:rPr>
              <w:t xml:space="preserve"> us </w:t>
            </w:r>
            <w:r w:rsidRPr="0044488F">
              <w:rPr>
                <w:rFonts w:ascii="VAGRounded LT Light" w:hAnsi="VAGRounded LT Light"/>
                <w:color w:val="404040" w:themeColor="text1" w:themeTint="BF"/>
                <w:sz w:val="20"/>
              </w:rPr>
              <w:t>for enquiries regarding costings and availability.</w:t>
            </w:r>
          </w:p>
          <w:p w:rsidR="00515A94" w:rsidRPr="00D967D3" w:rsidRDefault="00515A94" w:rsidP="00B635AC">
            <w:pPr>
              <w:ind w:left="265" w:right="132"/>
              <w:contextualSpacing/>
              <w:rPr>
                <w:rFonts w:ascii="VAGRounded LT Light" w:hAnsi="VAGRounded LT Light" w:cs="Arial"/>
                <w:bCs/>
                <w:iCs/>
              </w:rPr>
            </w:pPr>
          </w:p>
        </w:tc>
      </w:tr>
      <w:tr w:rsidR="00A404DD" w:rsidRPr="00A3310B" w:rsidTr="00515A94">
        <w:trPr>
          <w:trHeight w:val="2026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A404DD" w:rsidRPr="00CC066F" w:rsidRDefault="00A404DD" w:rsidP="00D537E0">
            <w:pPr>
              <w:pStyle w:val="Heading9"/>
              <w:ind w:left="227"/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  <w:t>Venue</w:t>
            </w:r>
          </w:p>
          <w:p w:rsidR="00A404DD" w:rsidRPr="00A404DD" w:rsidRDefault="00A404DD" w:rsidP="00D537E0">
            <w:pPr>
              <w:pStyle w:val="Heading9"/>
              <w:ind w:left="227"/>
              <w:rPr>
                <w:rFonts w:ascii="VAGRounded LT Light" w:hAnsi="VAGRounded LT Light"/>
                <w:color w:val="0000CC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 </w:t>
            </w:r>
            <w:r w:rsidR="00FF4A4C">
              <w:rPr>
                <w:rFonts w:ascii="VAGRounded LT Light" w:hAnsi="VAGRounded LT Light"/>
                <w:color w:val="0000CC"/>
                <w:sz w:val="28"/>
                <w:szCs w:val="28"/>
              </w:rPr>
              <w:t xml:space="preserve"> </w:t>
            </w:r>
          </w:p>
          <w:p w:rsidR="00173A8C" w:rsidRPr="00B635AC" w:rsidRDefault="00173A8C" w:rsidP="00173A8C">
            <w:pPr>
              <w:ind w:left="227" w:right="-164"/>
              <w:rPr>
                <w:rFonts w:ascii="VAGRounded LT Light" w:hAnsi="VAGRounded LT Light"/>
                <w:b/>
                <w:color w:val="595959" w:themeColor="text1" w:themeTint="A6"/>
              </w:rPr>
            </w:pPr>
            <w:r w:rsidRPr="00B635AC">
              <w:rPr>
                <w:rFonts w:ascii="VAGRounded LT Light" w:hAnsi="VAGRounded LT Light"/>
                <w:b/>
                <w:color w:val="595959" w:themeColor="text1" w:themeTint="A6"/>
              </w:rPr>
              <w:t>Family Action</w:t>
            </w:r>
          </w:p>
          <w:p w:rsidR="0089330A" w:rsidRPr="00B635AC" w:rsidRDefault="0089330A" w:rsidP="00173A8C">
            <w:pPr>
              <w:ind w:left="227" w:right="-164"/>
              <w:rPr>
                <w:rFonts w:ascii="VAGRounded LT Light" w:hAnsi="VAGRounded LT Light"/>
                <w:color w:val="595959" w:themeColor="text1" w:themeTint="A6"/>
              </w:rPr>
            </w:pPr>
            <w:r w:rsidRPr="00B635AC">
              <w:rPr>
                <w:rFonts w:ascii="VAGRounded LT Light" w:hAnsi="VAGRounded LT Light"/>
                <w:color w:val="595959" w:themeColor="text1" w:themeTint="A6"/>
              </w:rPr>
              <w:t>34 Wharf Road</w:t>
            </w:r>
          </w:p>
          <w:p w:rsidR="00173A8C" w:rsidRPr="00B635AC" w:rsidRDefault="00173A8C" w:rsidP="00173A8C">
            <w:pPr>
              <w:ind w:left="227" w:right="-164"/>
              <w:rPr>
                <w:rFonts w:ascii="VAGRounded LT Light" w:hAnsi="VAGRounded LT Light"/>
                <w:color w:val="595959" w:themeColor="text1" w:themeTint="A6"/>
              </w:rPr>
            </w:pPr>
            <w:r w:rsidRPr="00B635AC">
              <w:rPr>
                <w:rFonts w:ascii="VAGRounded LT Light" w:hAnsi="VAGRounded LT Light"/>
                <w:color w:val="595959" w:themeColor="text1" w:themeTint="A6"/>
              </w:rPr>
              <w:t xml:space="preserve">London, </w:t>
            </w:r>
            <w:r w:rsidR="0089330A" w:rsidRPr="00B635AC">
              <w:rPr>
                <w:rFonts w:ascii="VAGRounded LT Light" w:hAnsi="VAGRounded LT Light"/>
                <w:color w:val="595959" w:themeColor="text1" w:themeTint="A6"/>
              </w:rPr>
              <w:t>N1 7GR</w:t>
            </w:r>
          </w:p>
          <w:p w:rsidR="0089330A" w:rsidRPr="00B635AC" w:rsidRDefault="0089330A" w:rsidP="00173A8C">
            <w:pPr>
              <w:ind w:left="227" w:right="-164"/>
              <w:rPr>
                <w:rFonts w:ascii="VAGRounded LT Light" w:hAnsi="VAGRounded LT Light"/>
                <w:color w:val="595959" w:themeColor="text1" w:themeTint="A6"/>
              </w:rPr>
            </w:pPr>
          </w:p>
          <w:p w:rsidR="00A404DD" w:rsidRPr="00A3310B" w:rsidRDefault="00173A8C" w:rsidP="00515A94">
            <w:pPr>
              <w:ind w:left="227" w:right="-164"/>
              <w:rPr>
                <w:rFonts w:ascii="VAGRounded LT Light" w:hAnsi="VAGRounded LT Light"/>
                <w:sz w:val="22"/>
              </w:rPr>
            </w:pPr>
            <w:r w:rsidRPr="00B635AC">
              <w:rPr>
                <w:rFonts w:ascii="VAGRounded LT Light" w:hAnsi="VAGRounded LT Light"/>
                <w:color w:val="595959" w:themeColor="text1" w:themeTint="A6"/>
              </w:rPr>
              <w:t>T: 0207 254 6251</w:t>
            </w:r>
          </w:p>
        </w:tc>
        <w:tc>
          <w:tcPr>
            <w:tcW w:w="1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DA502E">
            <w:pPr>
              <w:pStyle w:val="Heading9"/>
              <w:ind w:left="227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FF4A4C" w:rsidRPr="00CC066F" w:rsidRDefault="00FF4A4C" w:rsidP="00FF4A4C">
            <w:pPr>
              <w:pStyle w:val="Heading9"/>
              <w:ind w:left="227"/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/>
                <w:b/>
                <w:color w:val="88B540"/>
                <w:sz w:val="32"/>
                <w:szCs w:val="32"/>
              </w:rPr>
              <w:t>Timing</w:t>
            </w:r>
          </w:p>
          <w:p w:rsidR="00FF4A4C" w:rsidRPr="00FF4A4C" w:rsidRDefault="00FF4A4C" w:rsidP="00FF4A4C">
            <w:pPr>
              <w:rPr>
                <w:sz w:val="16"/>
                <w:szCs w:val="16"/>
                <w:lang w:val="en-US"/>
              </w:rPr>
            </w:pPr>
          </w:p>
          <w:p w:rsidR="00FF4A4C" w:rsidRPr="00B635AC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95959" w:themeColor="text1" w:themeTint="A6"/>
              </w:rPr>
            </w:pPr>
            <w:r w:rsidRPr="00B635AC">
              <w:rPr>
                <w:rFonts w:ascii="VAGRounded LT Light" w:hAnsi="VAGRounded LT Light" w:cs="Arial"/>
                <w:b/>
                <w:color w:val="595959" w:themeColor="text1" w:themeTint="A6"/>
              </w:rPr>
              <w:t xml:space="preserve">    </w:t>
            </w:r>
            <w:r w:rsidRPr="00B635AC">
              <w:rPr>
                <w:rFonts w:ascii="VAGRounded LT Light" w:hAnsi="VAGRounded LT Light" w:cs="Arial"/>
                <w:color w:val="595959" w:themeColor="text1" w:themeTint="A6"/>
              </w:rPr>
              <w:t>9.30am   Registration</w:t>
            </w:r>
          </w:p>
          <w:p w:rsidR="00FF4A4C" w:rsidRPr="00B635AC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95959" w:themeColor="text1" w:themeTint="A6"/>
              </w:rPr>
            </w:pPr>
            <w:r w:rsidRPr="00B635AC">
              <w:rPr>
                <w:rFonts w:ascii="VAGRounded LT Light" w:hAnsi="VAGRounded LT Light" w:cs="Arial"/>
                <w:color w:val="595959" w:themeColor="text1" w:themeTint="A6"/>
              </w:rPr>
              <w:t xml:space="preserve">    9.45am   Start</w:t>
            </w:r>
          </w:p>
          <w:p w:rsidR="00FF4A4C" w:rsidRPr="00B635AC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95959" w:themeColor="text1" w:themeTint="A6"/>
              </w:rPr>
            </w:pPr>
            <w:r w:rsidRPr="00B635AC">
              <w:rPr>
                <w:rFonts w:ascii="VAGRounded LT Light" w:hAnsi="VAGRounded LT Light" w:cs="Arial"/>
                <w:color w:val="595959" w:themeColor="text1" w:themeTint="A6"/>
              </w:rPr>
              <w:t xml:space="preserve">    4.30pm   Finish</w:t>
            </w:r>
          </w:p>
          <w:p w:rsidR="00FF4A4C" w:rsidRPr="00B635AC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</w:pPr>
            <w:r w:rsidRPr="00B635AC">
              <w:rPr>
                <w:rFonts w:ascii="VAGRounded LT Light" w:hAnsi="VAGRounded LT Light" w:cs="Arial"/>
                <w:color w:val="595959" w:themeColor="text1" w:themeTint="A6"/>
                <w:sz w:val="20"/>
                <w:szCs w:val="20"/>
              </w:rPr>
              <w:t xml:space="preserve">   </w:t>
            </w:r>
          </w:p>
          <w:p w:rsidR="00FF4A4C" w:rsidRPr="00B635AC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color w:val="595959" w:themeColor="text1" w:themeTint="A6"/>
                <w:sz w:val="20"/>
                <w:szCs w:val="20"/>
              </w:rPr>
            </w:pPr>
            <w:r w:rsidRPr="00B635AC">
              <w:rPr>
                <w:rFonts w:ascii="VAGRounded LT Light" w:hAnsi="VAGRounded LT Light" w:cs="Arial"/>
                <w:color w:val="595959" w:themeColor="text1" w:themeTint="A6"/>
                <w:sz w:val="20"/>
                <w:szCs w:val="20"/>
              </w:rPr>
              <w:t xml:space="preserve">     Refreshments</w:t>
            </w:r>
          </w:p>
          <w:p w:rsidR="00A404DD" w:rsidRDefault="00FF4A4C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color w:val="595959" w:themeColor="text1" w:themeTint="A6"/>
                <w:sz w:val="20"/>
                <w:szCs w:val="20"/>
              </w:rPr>
            </w:pPr>
            <w:r w:rsidRPr="00B635AC">
              <w:rPr>
                <w:rFonts w:ascii="VAGRounded LT Light" w:hAnsi="VAGRounded LT Light" w:cs="Arial"/>
                <w:color w:val="595959" w:themeColor="text1" w:themeTint="A6"/>
                <w:sz w:val="20"/>
                <w:szCs w:val="20"/>
              </w:rPr>
              <w:t xml:space="preserve">     &amp; light lunch provided</w:t>
            </w:r>
            <w:r w:rsidRPr="00B635AC">
              <w:rPr>
                <w:rFonts w:ascii="VAGRounded LT Light" w:hAnsi="VAGRounded LT Light" w:cs="Arial"/>
                <w:b/>
                <w:color w:val="595959" w:themeColor="text1" w:themeTint="A6"/>
                <w:sz w:val="20"/>
                <w:szCs w:val="20"/>
              </w:rPr>
              <w:t xml:space="preserve"> </w:t>
            </w:r>
          </w:p>
          <w:p w:rsidR="005E6FC9" w:rsidRPr="00FF4A4C" w:rsidRDefault="005E6FC9" w:rsidP="00FF4A4C">
            <w:pPr>
              <w:pStyle w:val="Header"/>
              <w:tabs>
                <w:tab w:val="left" w:pos="720"/>
              </w:tabs>
              <w:rPr>
                <w:rFonts w:ascii="VAGRounded LT Light" w:hAnsi="VAGRounded LT Light" w:cs="Arial"/>
                <w:b/>
                <w:sz w:val="20"/>
                <w:szCs w:val="20"/>
              </w:rPr>
            </w:pPr>
          </w:p>
        </w:tc>
        <w:tc>
          <w:tcPr>
            <w:tcW w:w="21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DD" w:rsidRPr="00A3310B" w:rsidRDefault="00A404DD" w:rsidP="00A404DD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bCs/>
                <w:iCs/>
                <w:sz w:val="22"/>
                <w:szCs w:val="22"/>
              </w:rPr>
            </w:pPr>
          </w:p>
        </w:tc>
      </w:tr>
      <w:tr w:rsidR="002671D9" w:rsidRPr="00A3310B" w:rsidTr="00515A94">
        <w:trPr>
          <w:trHeight w:val="4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FEB" w:rsidRDefault="00F03FEB" w:rsidP="002671D9">
            <w:pPr>
              <w:tabs>
                <w:tab w:val="left" w:pos="0"/>
                <w:tab w:val="left" w:pos="4320"/>
                <w:tab w:val="left" w:pos="4500"/>
              </w:tabs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FF4A4C" w:rsidRPr="00B635AC" w:rsidRDefault="000A43EF" w:rsidP="00C01967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 Rounded Std" w:hAnsi="VAG Rounded Std" w:cs="Arial"/>
                <w:color w:val="595959" w:themeColor="text1" w:themeTint="A6"/>
                <w:sz w:val="20"/>
                <w:szCs w:val="20"/>
              </w:rPr>
            </w:pPr>
            <w:r w:rsidRPr="00B635AC">
              <w:rPr>
                <w:rFonts w:ascii="VAG Rounded Std" w:hAnsi="VAG Rounded Std" w:cs="Arial"/>
                <w:color w:val="595959" w:themeColor="text1" w:themeTint="A6"/>
                <w:sz w:val="20"/>
                <w:szCs w:val="20"/>
              </w:rPr>
              <w:t>Family Action, 55 Stevens Avenue, Bartley Green, Birmingham, B32 3SD</w:t>
            </w:r>
          </w:p>
          <w:p w:rsidR="002671D9" w:rsidRPr="00B635AC" w:rsidRDefault="000A43EF" w:rsidP="00C01967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Style w:val="Hyperlink"/>
                <w:rFonts w:ascii="VAG Rounded Std" w:hAnsi="VAG Rounded Std" w:cs="Arial"/>
                <w:color w:val="595959" w:themeColor="text1" w:themeTint="A6"/>
                <w:sz w:val="20"/>
                <w:szCs w:val="20"/>
                <w:u w:val="none"/>
              </w:rPr>
            </w:pPr>
            <w:r w:rsidRPr="00B635AC">
              <w:rPr>
                <w:rFonts w:ascii="VAG Rounded Std" w:hAnsi="VAG Rounded Std" w:cs="Arial"/>
                <w:color w:val="595959" w:themeColor="text1" w:themeTint="A6"/>
                <w:sz w:val="20"/>
                <w:szCs w:val="20"/>
              </w:rPr>
              <w:t xml:space="preserve">T: 07469 660 479   E: </w:t>
            </w:r>
            <w:hyperlink r:id="rId10" w:history="1">
              <w:r w:rsidR="00EF0A2E" w:rsidRPr="00B635AC">
                <w:rPr>
                  <w:rStyle w:val="Hyperlink"/>
                  <w:rFonts w:ascii="VAG Rounded Std" w:hAnsi="VAG Rounded Std" w:cs="Arial"/>
                  <w:color w:val="595959" w:themeColor="text1" w:themeTint="A6"/>
                  <w:sz w:val="20"/>
                  <w:szCs w:val="20"/>
                  <w:u w:val="none"/>
                </w:rPr>
                <w:t>joy.broadhurst@family-action.org.uk</w:t>
              </w:r>
            </w:hyperlink>
            <w:r w:rsidR="009929E5" w:rsidRPr="00B635AC">
              <w:rPr>
                <w:rStyle w:val="Hyperlink"/>
                <w:rFonts w:ascii="VAG Rounded Std" w:hAnsi="VAG Rounded Std" w:cs="Arial"/>
                <w:color w:val="595959" w:themeColor="text1" w:themeTint="A6"/>
                <w:sz w:val="20"/>
                <w:szCs w:val="20"/>
                <w:u w:val="none"/>
              </w:rPr>
              <w:t xml:space="preserve">  </w:t>
            </w:r>
            <w:hyperlink r:id="rId11" w:history="1">
              <w:r w:rsidRPr="00B635AC">
                <w:rPr>
                  <w:rStyle w:val="Hyperlink"/>
                  <w:rFonts w:ascii="VAG Rounded Std" w:hAnsi="VAG Rounded Std" w:cs="Arial"/>
                  <w:color w:val="595959" w:themeColor="text1" w:themeTint="A6"/>
                  <w:sz w:val="20"/>
                  <w:szCs w:val="20"/>
                  <w:u w:val="none"/>
                </w:rPr>
                <w:t>www.</w:t>
              </w:r>
              <w:r w:rsidRPr="00B635AC">
                <w:rPr>
                  <w:rStyle w:val="Hyperlink"/>
                  <w:rFonts w:ascii="VAG Rounded Std" w:hAnsi="VAG Rounded Std" w:cs="Arial"/>
                  <w:bCs/>
                  <w:color w:val="595959" w:themeColor="text1" w:themeTint="A6"/>
                  <w:sz w:val="20"/>
                  <w:szCs w:val="20"/>
                  <w:u w:val="none"/>
                </w:rPr>
                <w:t>family</w:t>
              </w:r>
              <w:r w:rsidRPr="00B635AC">
                <w:rPr>
                  <w:rStyle w:val="Hyperlink"/>
                  <w:rFonts w:ascii="VAG Rounded Std" w:hAnsi="VAG Rounded Std" w:cs="Arial"/>
                  <w:color w:val="595959" w:themeColor="text1" w:themeTint="A6"/>
                  <w:sz w:val="20"/>
                  <w:szCs w:val="20"/>
                  <w:u w:val="none"/>
                </w:rPr>
                <w:t>-</w:t>
              </w:r>
              <w:r w:rsidRPr="00B635AC">
                <w:rPr>
                  <w:rStyle w:val="Hyperlink"/>
                  <w:rFonts w:ascii="VAG Rounded Std" w:hAnsi="VAG Rounded Std" w:cs="Arial"/>
                  <w:bCs/>
                  <w:color w:val="595959" w:themeColor="text1" w:themeTint="A6"/>
                  <w:sz w:val="20"/>
                  <w:szCs w:val="20"/>
                  <w:u w:val="none"/>
                </w:rPr>
                <w:t>action</w:t>
              </w:r>
              <w:r w:rsidRPr="00B635AC">
                <w:rPr>
                  <w:rStyle w:val="Hyperlink"/>
                  <w:rFonts w:ascii="VAG Rounded Std" w:hAnsi="VAG Rounded Std" w:cs="Arial"/>
                  <w:color w:val="595959" w:themeColor="text1" w:themeTint="A6"/>
                  <w:sz w:val="20"/>
                  <w:szCs w:val="20"/>
                  <w:u w:val="none"/>
                </w:rPr>
                <w:t>.org.uk</w:t>
              </w:r>
            </w:hyperlink>
            <w:r w:rsidR="00EF0A2E" w:rsidRPr="00B635AC">
              <w:rPr>
                <w:rStyle w:val="Hyperlink"/>
                <w:rFonts w:ascii="VAG Rounded Std" w:hAnsi="VAG Rounded Std" w:cs="Arial"/>
                <w:color w:val="595959" w:themeColor="text1" w:themeTint="A6"/>
                <w:sz w:val="20"/>
                <w:szCs w:val="20"/>
                <w:u w:val="none"/>
              </w:rPr>
              <w:t>/training</w:t>
            </w:r>
          </w:p>
          <w:p w:rsidR="00B635AC" w:rsidRPr="00A3310B" w:rsidRDefault="00B635AC" w:rsidP="00C01967">
            <w:pPr>
              <w:tabs>
                <w:tab w:val="left" w:pos="0"/>
                <w:tab w:val="left" w:pos="4320"/>
                <w:tab w:val="left" w:pos="4500"/>
              </w:tabs>
              <w:ind w:left="227"/>
              <w:jc w:val="center"/>
              <w:rPr>
                <w:rFonts w:ascii="VAGRounded LT Light" w:hAnsi="VAGRounded LT Light"/>
                <w:b/>
                <w:sz w:val="28"/>
                <w:szCs w:val="28"/>
              </w:rPr>
            </w:pP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t xml:space="preserve">    </w:t>
      </w:r>
    </w:p>
    <w:p w:rsidR="00183BE8" w:rsidRDefault="00183BE8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</w:p>
    <w:p w:rsidR="00515A94" w:rsidRPr="00A3310B" w:rsidRDefault="00515A94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</w:p>
    <w:p w:rsidR="00817B49" w:rsidRPr="004E3285" w:rsidRDefault="00817B49" w:rsidP="00D116A4">
      <w:pPr>
        <w:tabs>
          <w:tab w:val="left" w:pos="900"/>
        </w:tabs>
        <w:jc w:val="right"/>
        <w:rPr>
          <w:rFonts w:ascii="VAGRounded LT Light" w:hAnsi="VAGRounded LT Light" w:cs="Arial"/>
          <w:sz w:val="16"/>
          <w:szCs w:val="16"/>
        </w:rPr>
      </w:pP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1260"/>
        <w:gridCol w:w="268"/>
        <w:gridCol w:w="4871"/>
      </w:tblGrid>
      <w:tr w:rsidR="00C01967" w:rsidRPr="00A3310B" w:rsidTr="000B6F98">
        <w:trPr>
          <w:cantSplit/>
          <w:trHeight w:val="1612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67" w:rsidRPr="00A3310B" w:rsidRDefault="00C01967" w:rsidP="007F5EDD">
            <w:pPr>
              <w:spacing w:line="240" w:lineRule="exact"/>
              <w:ind w:right="-164"/>
              <w:rPr>
                <w:rFonts w:ascii="VAGRounded LT Light" w:hAnsi="VAGRounded LT Light"/>
                <w:sz w:val="28"/>
              </w:rPr>
            </w:pPr>
          </w:p>
          <w:p w:rsidR="00C01967" w:rsidRPr="0031789D" w:rsidRDefault="00C01967" w:rsidP="007F5EDD">
            <w:pPr>
              <w:ind w:right="-164"/>
              <w:rPr>
                <w:rFonts w:ascii="VAGRounded LT Light" w:hAnsi="VAGRounded LT Light" w:cs="Arial"/>
                <w:b/>
                <w:color w:val="525E66"/>
                <w:sz w:val="36"/>
                <w:szCs w:val="48"/>
              </w:rPr>
            </w:pPr>
            <w:r w:rsidRPr="0031789D">
              <w:rPr>
                <w:rFonts w:ascii="VAGRounded LT Light" w:hAnsi="VAGRounded LT Light" w:cs="Arial"/>
                <w:b/>
                <w:color w:val="525E66"/>
                <w:sz w:val="36"/>
                <w:szCs w:val="48"/>
              </w:rPr>
              <w:t>Registration Form</w:t>
            </w:r>
          </w:p>
          <w:p w:rsidR="00C01967" w:rsidRPr="00A3310B" w:rsidRDefault="005E6FC9" w:rsidP="00273FEA">
            <w:pPr>
              <w:ind w:right="-164"/>
              <w:rPr>
                <w:rFonts w:ascii="VAGRounded LT Light" w:hAnsi="VAGRounded LT Light"/>
                <w:i/>
              </w:rPr>
            </w:pPr>
            <w:r>
              <w:rPr>
                <w:rFonts w:ascii="VAGRounded LT Light" w:hAnsi="VAGRounded LT Light"/>
                <w:color w:val="525E66"/>
                <w:szCs w:val="32"/>
              </w:rPr>
              <w:t>Two</w:t>
            </w:r>
            <w:r w:rsidR="00C01967" w:rsidRPr="005F1F2E">
              <w:rPr>
                <w:rFonts w:ascii="VAGRounded LT Light" w:hAnsi="VAGRounded LT Light"/>
                <w:color w:val="525E66"/>
                <w:szCs w:val="32"/>
              </w:rPr>
              <w:t>-Day Workshop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896" w:rsidRPr="005E6FC9" w:rsidRDefault="005E6FC9" w:rsidP="00FE3896">
            <w:pPr>
              <w:jc w:val="center"/>
              <w:rPr>
                <w:rFonts w:ascii="VAGRounded LT Bold" w:hAnsi="VAGRounded LT Bold"/>
                <w:color w:val="88B540"/>
                <w:sz w:val="48"/>
                <w:szCs w:val="52"/>
              </w:rPr>
            </w:pPr>
            <w:r w:rsidRPr="005E6FC9">
              <w:rPr>
                <w:rFonts w:ascii="VAGRounded LT Bold" w:hAnsi="VAGRounded LT Bold"/>
                <w:color w:val="88B540"/>
                <w:sz w:val="48"/>
                <w:szCs w:val="52"/>
              </w:rPr>
              <w:t>Strengthening Fostering Assessments</w:t>
            </w:r>
          </w:p>
          <w:p w:rsidR="00C01967" w:rsidRPr="00FE3896" w:rsidRDefault="005E6FC9" w:rsidP="005E6FC9">
            <w:pPr>
              <w:ind w:right="-164"/>
              <w:jc w:val="center"/>
              <w:rPr>
                <w:rFonts w:ascii="VAGRounded LT Bold" w:hAnsi="VAGRounded LT Bold"/>
                <w:color w:val="663300"/>
                <w:sz w:val="72"/>
                <w:lang w:val="en-US"/>
              </w:rPr>
            </w:pPr>
            <w:r>
              <w:rPr>
                <w:rFonts w:ascii="VAGRounded LT Bold" w:hAnsi="VAGRounded LT Bold" w:cs="Arial"/>
                <w:color w:val="4A442A" w:themeColor="background2" w:themeShade="40"/>
                <w:sz w:val="36"/>
                <w:szCs w:val="32"/>
              </w:rPr>
              <w:t xml:space="preserve">22 – 23 January </w:t>
            </w:r>
            <w:r w:rsidR="00FE3896" w:rsidRPr="00FE3896">
              <w:rPr>
                <w:rFonts w:ascii="VAGRounded LT Bold" w:hAnsi="VAGRounded LT Bold" w:cs="Arial"/>
                <w:color w:val="4A442A" w:themeColor="background2" w:themeShade="40"/>
                <w:sz w:val="36"/>
                <w:szCs w:val="32"/>
              </w:rPr>
              <w:t>2020</w:t>
            </w:r>
          </w:p>
        </w:tc>
      </w:tr>
      <w:tr w:rsidR="0099460B" w:rsidRPr="00A3310B" w:rsidTr="00BF72B2">
        <w:trPr>
          <w:trHeight w:val="159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B13B26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CC066F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</w:p>
          <w:p w:rsidR="0099460B" w:rsidRPr="00A3310B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</w:rPr>
            </w:pPr>
            <w:r w:rsidRPr="00A3310B">
              <w:rPr>
                <w:rFonts w:ascii="VAGRounded LT Light" w:hAnsi="VAGRounded LT Light"/>
              </w:rPr>
              <w:tab/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44488F">
              <w:rPr>
                <w:rFonts w:ascii="VAGRounded LT Light" w:hAnsi="VAGRounded LT Light"/>
                <w:b/>
                <w:bCs/>
                <w:iCs/>
                <w:color w:val="525E66"/>
              </w:rPr>
              <w:t>190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(+VAT £</w:t>
            </w:r>
            <w:r w:rsidR="0044488F">
              <w:rPr>
                <w:rFonts w:ascii="VAGRounded LT Light" w:hAnsi="VAGRounded LT Light"/>
                <w:bCs/>
                <w:iCs/>
                <w:color w:val="525E66"/>
              </w:rPr>
              <w:t>38</w:t>
            </w:r>
            <w:r w:rsidR="0033373C" w:rsidRPr="00CC066F">
              <w:rPr>
                <w:rFonts w:ascii="VAGRounded LT Light" w:hAnsi="VAGRounded LT Light"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44488F">
              <w:rPr>
                <w:rFonts w:ascii="VAGRounded LT Light" w:hAnsi="VAGRounded LT Light"/>
                <w:b/>
                <w:bCs/>
                <w:iCs/>
                <w:color w:val="525E66"/>
              </w:rPr>
              <w:t>228</w:t>
            </w:r>
            <w:r w:rsidR="0033373C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    </w:t>
            </w:r>
          </w:p>
          <w:p w:rsidR="0099460B" w:rsidRPr="00CC066F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Remittance enclosed – cheque (including VAT)  payable to </w:t>
            </w:r>
            <w:r w:rsidRPr="00CC066F">
              <w:rPr>
                <w:rFonts w:ascii="VAGRounded LT Light" w:hAnsi="VAGRounded LT Light"/>
                <w:i/>
                <w:color w:val="525E66"/>
              </w:rPr>
              <w:t>‘</w:t>
            </w:r>
            <w:r w:rsidR="00DE43EA" w:rsidRPr="00CC066F">
              <w:rPr>
                <w:rFonts w:ascii="VAGRounded LT Light" w:hAnsi="VAGRounded LT Light"/>
                <w:i/>
                <w:color w:val="525E66"/>
              </w:rPr>
              <w:t>Family Action’</w:t>
            </w:r>
          </w:p>
          <w:p w:rsidR="00272926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Please invoice   </w:t>
            </w:r>
          </w:p>
          <w:p w:rsidR="005C7CAD" w:rsidRPr="005C7CAD" w:rsidRDefault="00272926" w:rsidP="005C7CAD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6"/>
              </w:rPr>
            </w:pPr>
            <w:r w:rsidRPr="005C7CAD">
              <w:rPr>
                <w:rFonts w:ascii="VAGRounded LT Light" w:hAnsi="VAGRounded LT Light"/>
                <w:color w:val="525E66"/>
              </w:rPr>
              <w:t>To pay by credit/debit card please follow th</w:t>
            </w:r>
            <w:r w:rsidR="008107D3">
              <w:rPr>
                <w:rFonts w:ascii="VAGRounded LT Light" w:hAnsi="VAGRounded LT Light"/>
                <w:color w:val="525E66"/>
              </w:rPr>
              <w:t>is</w:t>
            </w:r>
            <w:r w:rsidRPr="005C7CAD">
              <w:rPr>
                <w:rFonts w:ascii="VAGRounded LT Light" w:hAnsi="VAGRounded LT Light"/>
                <w:color w:val="525E66"/>
              </w:rPr>
              <w:t xml:space="preserve"> link to our Eventbrit</w:t>
            </w:r>
            <w:r w:rsidR="004F33A0" w:rsidRPr="005C7CAD">
              <w:rPr>
                <w:rFonts w:ascii="VAGRounded LT Light" w:hAnsi="VAGRounded LT Light"/>
                <w:color w:val="525E66"/>
              </w:rPr>
              <w:t>e</w:t>
            </w:r>
            <w:r w:rsidRPr="005C7CAD">
              <w:rPr>
                <w:rFonts w:ascii="VAGRounded LT Light" w:hAnsi="VAGRounded LT Light"/>
                <w:color w:val="525E66"/>
              </w:rPr>
              <w:t xml:space="preserve"> page</w:t>
            </w:r>
            <w:r w:rsidR="00173A8C" w:rsidRPr="005C7CAD">
              <w:rPr>
                <w:rFonts w:ascii="VAGRounded LT Light" w:hAnsi="VAGRounded LT Light"/>
                <w:color w:val="525E66"/>
              </w:rPr>
              <w:t>:</w:t>
            </w:r>
          </w:p>
          <w:p w:rsidR="000B6F98" w:rsidRDefault="00FE3896" w:rsidP="00273FEA">
            <w:pPr>
              <w:ind w:right="-164"/>
              <w:rPr>
                <w:rFonts w:ascii="VAGRounded LT Light" w:hAnsi="VAGRounded LT Light"/>
                <w:i/>
                <w:color w:val="525E66"/>
                <w:sz w:val="16"/>
              </w:rPr>
            </w:pPr>
            <w:r>
              <w:rPr>
                <w:rFonts w:ascii="VAGRounded LT Light" w:hAnsi="VAGRounded LT Light"/>
                <w:i/>
                <w:color w:val="525E66"/>
                <w:sz w:val="16"/>
              </w:rPr>
              <w:t xml:space="preserve">          </w:t>
            </w:r>
            <w:hyperlink r:id="rId12" w:history="1">
              <w:r w:rsidR="00EE1276" w:rsidRPr="00EE1276">
                <w:rPr>
                  <w:rStyle w:val="Hyperlink"/>
                  <w:rFonts w:ascii="VAGRounded LT Light" w:hAnsi="VAGRounded LT Light"/>
                  <w:i/>
                  <w:sz w:val="20"/>
                </w:rPr>
                <w:t>https://strengtheningassessments-london-22-23january2020.eventbrite.com</w:t>
              </w:r>
            </w:hyperlink>
          </w:p>
          <w:p w:rsidR="00FE3896" w:rsidRDefault="00FE3896" w:rsidP="00273FEA">
            <w:pPr>
              <w:ind w:right="-164"/>
              <w:rPr>
                <w:rFonts w:ascii="VAGRounded LT Light" w:hAnsi="VAGRounded LT Light"/>
                <w:i/>
                <w:color w:val="525E66"/>
                <w:sz w:val="16"/>
              </w:rPr>
            </w:pPr>
          </w:p>
          <w:p w:rsidR="00FE3896" w:rsidRPr="005C7CAD" w:rsidRDefault="00FE3896" w:rsidP="00273FEA">
            <w:pPr>
              <w:ind w:right="-164"/>
              <w:rPr>
                <w:rFonts w:ascii="VAGRounded LT Light" w:hAnsi="VAGRounded LT Light"/>
                <w:i/>
                <w:color w:val="525E66"/>
                <w:sz w:val="16"/>
              </w:rPr>
            </w:pPr>
          </w:p>
          <w:p w:rsidR="00581F19" w:rsidRPr="00CC066F" w:rsidRDefault="00581F19" w:rsidP="001B4829">
            <w:pPr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In the event of cancellation, a cancellation fee </w:t>
            </w:r>
            <w:r w:rsidR="001D0BA1" w:rsidRPr="00CC066F">
              <w:rPr>
                <w:rFonts w:ascii="VAGRounded LT Light" w:hAnsi="VAGRounded LT Light"/>
                <w:color w:val="525E66"/>
              </w:rPr>
              <w:t xml:space="preserve">is chargeable, </w:t>
            </w:r>
            <w:r w:rsidRPr="00CC066F">
              <w:rPr>
                <w:rFonts w:ascii="VAGRounded LT Light" w:hAnsi="VAGRounded LT Light"/>
                <w:color w:val="525E66"/>
              </w:rPr>
              <w:t>as detailed below.</w:t>
            </w:r>
          </w:p>
          <w:p w:rsidR="00581F19" w:rsidRPr="00CC066F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913DE1" w:rsidRPr="005E5103" w:rsidRDefault="00913DE1" w:rsidP="00913DE1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sz w:val="8"/>
                <w:szCs w:val="8"/>
              </w:rPr>
            </w:pPr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If you</w:t>
            </w:r>
            <w:r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 w:rsidRPr="005E5103">
              <w:rPr>
                <w:rFonts w:ascii="VAGRounded LT Light" w:hAnsi="VAGRounded LT Light"/>
                <w:b/>
                <w:color w:val="680000"/>
                <w:sz w:val="18"/>
                <w:szCs w:val="18"/>
              </w:rPr>
              <w:t>WOULD</w:t>
            </w:r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like us to contact you by e-mail in the future, with more information about our courses, services and </w:t>
            </w:r>
            <w:proofErr w:type="gramStart"/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>activities,</w:t>
            </w:r>
            <w:proofErr w:type="gramEnd"/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 please </w:t>
            </w:r>
            <w:r w:rsidRPr="005E5103">
              <w:rPr>
                <w:rFonts w:ascii="VAGRounded LT Light" w:hAnsi="VAGRounded LT Light"/>
                <w:b/>
                <w:color w:val="680000"/>
                <w:sz w:val="18"/>
                <w:szCs w:val="18"/>
              </w:rPr>
              <w:t>TICK</w:t>
            </w:r>
            <w:r w:rsidRPr="005E5103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 </w:t>
            </w:r>
            <w:r>
              <w:rPr>
                <w:rFonts w:ascii="VAGRounded LT Light" w:hAnsi="VAGRounded LT Light"/>
                <w:color w:val="525E66"/>
                <w:sz w:val="18"/>
                <w:szCs w:val="18"/>
              </w:rPr>
              <w:t>this box.  You can see our privacy policy by following this link:</w:t>
            </w:r>
            <w:r w:rsidRPr="005E5103">
              <w:rPr>
                <w:rFonts w:ascii="VAGRounded LT Light" w:hAnsi="VAGRounded LT Light"/>
                <w:i/>
                <w:color w:val="404040" w:themeColor="text1" w:themeTint="BF"/>
                <w:sz w:val="18"/>
                <w:szCs w:val="18"/>
              </w:rPr>
              <w:t xml:space="preserve"> </w:t>
            </w:r>
            <w:hyperlink r:id="rId13" w:history="1">
              <w:r w:rsidRPr="005E5103">
                <w:rPr>
                  <w:rStyle w:val="Hyperlink"/>
                  <w:rFonts w:ascii="VAGRounded LT Light" w:hAnsi="VAGRounded LT Light"/>
                  <w:i/>
                  <w:color w:val="404040" w:themeColor="text1" w:themeTint="BF"/>
                  <w:sz w:val="18"/>
                  <w:szCs w:val="18"/>
                  <w:u w:val="none"/>
                </w:rPr>
                <w:t>Privacy Policy</w:t>
              </w:r>
            </w:hyperlink>
          </w:p>
          <w:p w:rsidR="00272926" w:rsidRPr="00913DE1" w:rsidRDefault="00272926" w:rsidP="00913DE1">
            <w:pPr>
              <w:tabs>
                <w:tab w:val="left" w:pos="703"/>
              </w:tabs>
              <w:rPr>
                <w:rFonts w:ascii="VAGRounded LT Light" w:hAnsi="VAGRounded LT Light"/>
                <w:sz w:val="17"/>
              </w:rPr>
            </w:pPr>
          </w:p>
        </w:tc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proofErr w:type="spellStart"/>
            <w:r w:rsidR="00B13B26" w:rsidRPr="00CC066F">
              <w:rPr>
                <w:rFonts w:ascii="VAGRounded LT Light" w:hAnsi="VAGRounded LT Light"/>
                <w:color w:val="525E66"/>
              </w:rPr>
              <w:t>eg</w:t>
            </w:r>
            <w:proofErr w:type="spellEnd"/>
            <w:r w:rsidR="00B13B26" w:rsidRPr="00CC066F">
              <w:rPr>
                <w:rFonts w:ascii="VAGRounded LT Light" w:hAnsi="VAGRounded LT Light"/>
                <w:color w:val="525E66"/>
              </w:rPr>
              <w:t>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1D0BA1" w:rsidRDefault="005E0360" w:rsidP="00BE6707">
            <w:pPr>
              <w:pStyle w:val="BlockText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CC066F" w:rsidRDefault="005E036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5E0360" w:rsidRDefault="00B13B26" w:rsidP="00C32ADB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 </w:t>
            </w:r>
            <w:r w:rsidR="00E4010C"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In the event that you wish to transfer your booking to another workshop date, we reserve the right to levy a 25% administration fee, if you then cancel your place, the previous cancellation fee would also apply. </w:t>
            </w:r>
          </w:p>
          <w:p w:rsidR="00C32ADB" w:rsidRPr="00B13B26" w:rsidRDefault="00C32ADB" w:rsidP="00C32ADB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/>
                <w:sz w:val="16"/>
                <w:szCs w:val="16"/>
              </w:rPr>
            </w:pP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B13B26" w:rsidRDefault="005E0360" w:rsidP="001A2F31">
            <w:pPr>
              <w:spacing w:line="240" w:lineRule="exact"/>
              <w:ind w:left="-6" w:right="-164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347747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</w:p>
          <w:p w:rsidR="00347747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 xml:space="preserve">Family Action </w:t>
            </w:r>
          </w:p>
          <w:p w:rsidR="005E0360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E: </w:t>
            </w:r>
            <w:hyperlink r:id="rId14" w:history="1">
              <w:r w:rsidR="002D7F97" w:rsidRPr="00E129EB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Joy.broadhurst@family-action.org.uk</w:t>
              </w:r>
            </w:hyperlink>
            <w:r w:rsidR="00347747" w:rsidRPr="00CC066F">
              <w:rPr>
                <w:rFonts w:ascii="VAGRounded LT Light" w:hAnsi="VAGRounded LT Light" w:cs="Arial"/>
                <w:color w:val="525E66"/>
              </w:rPr>
              <w:t xml:space="preserve">  </w:t>
            </w:r>
          </w:p>
          <w:p w:rsidR="005E0360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T: 07469 660 479      </w:t>
            </w:r>
            <w:r w:rsidR="001D0BA1" w:rsidRPr="00CC066F">
              <w:rPr>
                <w:rFonts w:ascii="VAGRounded LT Light" w:hAnsi="VAGRounded LT Light" w:cs="Arial"/>
                <w:color w:val="525E66"/>
              </w:rPr>
              <w:t>www.family-action.org.uk</w:t>
            </w:r>
            <w:r w:rsidR="00385C73" w:rsidRPr="00CC066F">
              <w:rPr>
                <w:rFonts w:ascii="VAGRounded LT Light" w:hAnsi="VAGRounded LT Light" w:cs="Arial"/>
                <w:color w:val="525E66"/>
              </w:rPr>
              <w:t>/training</w:t>
            </w:r>
          </w:p>
          <w:p w:rsidR="00273FEA" w:rsidRPr="00CC066F" w:rsidRDefault="00273FEA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  <w:p w:rsidR="005E0360" w:rsidRPr="00CC066F" w:rsidRDefault="00273FEA" w:rsidP="00273FEA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7E6B8F">
              <w:rPr>
                <w:rFonts w:ascii="VAGRounded LT Light" w:hAnsi="VAGRounded LT Light" w:cs="Arial"/>
                <w:color w:val="595959" w:themeColor="text1" w:themeTint="A6"/>
                <w:sz w:val="16"/>
                <w:szCs w:val="16"/>
              </w:rPr>
              <w:t>Registered Charity no: 264713.   Registered Company Limited in England and Wales: 01068186</w:t>
            </w:r>
          </w:p>
          <w:p w:rsidR="00C32ADB" w:rsidRPr="00A3310B" w:rsidRDefault="00C32ADB" w:rsidP="00273FEA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b/>
              </w:rPr>
            </w:pP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EE1276">
      <w:footerReference w:type="default" r:id="rId15"/>
      <w:pgSz w:w="11906" w:h="16838" w:code="9"/>
      <w:pgMar w:top="568" w:right="1797" w:bottom="284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FC9" w:rsidRDefault="005E6FC9">
      <w:r>
        <w:separator/>
      </w:r>
    </w:p>
  </w:endnote>
  <w:endnote w:type="continuationSeparator" w:id="0">
    <w:p w:rsidR="005E6FC9" w:rsidRDefault="005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VAGRounded LT Thin"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FC9" w:rsidRDefault="005E6FC9" w:rsidP="004E3285">
    <w:pPr>
      <w:pStyle w:val="Footer"/>
      <w:jc w:val="right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  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FC9" w:rsidRDefault="005E6FC9">
      <w:r>
        <w:separator/>
      </w:r>
    </w:p>
  </w:footnote>
  <w:footnote w:type="continuationSeparator" w:id="0">
    <w:p w:rsidR="005E6FC9" w:rsidRDefault="005E6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E71"/>
    <w:multiLevelType w:val="hybridMultilevel"/>
    <w:tmpl w:val="A544ACD4"/>
    <w:lvl w:ilvl="0" w:tplc="08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1" w15:restartNumberingAfterBreak="0">
    <w:nsid w:val="10D56992"/>
    <w:multiLevelType w:val="hybridMultilevel"/>
    <w:tmpl w:val="C9B25CE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E6F0C"/>
    <w:multiLevelType w:val="hybridMultilevel"/>
    <w:tmpl w:val="C808684C"/>
    <w:lvl w:ilvl="0" w:tplc="08090001">
      <w:start w:val="1"/>
      <w:numFmt w:val="bullet"/>
      <w:lvlText w:val=""/>
      <w:lvlJc w:val="left"/>
      <w:pPr>
        <w:ind w:left="9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5" w:hanging="360"/>
      </w:pPr>
      <w:rPr>
        <w:rFonts w:ascii="Wingdings" w:hAnsi="Wingdings" w:hint="default"/>
      </w:rPr>
    </w:lvl>
  </w:abstractNum>
  <w:abstractNum w:abstractNumId="4" w15:restartNumberingAfterBreak="0">
    <w:nsid w:val="2DD15C62"/>
    <w:multiLevelType w:val="hybridMultilevel"/>
    <w:tmpl w:val="92904840"/>
    <w:lvl w:ilvl="0" w:tplc="4AB0C3A4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b/>
        <w:color w:val="680000"/>
        <w:sz w:val="24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52F9606F"/>
    <w:multiLevelType w:val="hybridMultilevel"/>
    <w:tmpl w:val="8550B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10" w15:restartNumberingAfterBreak="0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BA2FB2"/>
    <w:multiLevelType w:val="hybridMultilevel"/>
    <w:tmpl w:val="FEF6F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3"/>
  </w:num>
  <w:num w:numId="11">
    <w:abstractNumId w:val="0"/>
  </w:num>
  <w:num w:numId="12">
    <w:abstractNumId w:val="8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44EB8"/>
    <w:rsid w:val="000619DD"/>
    <w:rsid w:val="000918E1"/>
    <w:rsid w:val="00096810"/>
    <w:rsid w:val="000A43EF"/>
    <w:rsid w:val="000A45AF"/>
    <w:rsid w:val="000B204E"/>
    <w:rsid w:val="000B6F98"/>
    <w:rsid w:val="000C4E8D"/>
    <w:rsid w:val="00100712"/>
    <w:rsid w:val="00103438"/>
    <w:rsid w:val="00111180"/>
    <w:rsid w:val="00111FEE"/>
    <w:rsid w:val="00124B3F"/>
    <w:rsid w:val="00144C93"/>
    <w:rsid w:val="00173A8C"/>
    <w:rsid w:val="00177775"/>
    <w:rsid w:val="00183BE8"/>
    <w:rsid w:val="001A2F31"/>
    <w:rsid w:val="001B4829"/>
    <w:rsid w:val="001C2EBF"/>
    <w:rsid w:val="001C54D0"/>
    <w:rsid w:val="001C7ABF"/>
    <w:rsid w:val="001D0BA1"/>
    <w:rsid w:val="001D2079"/>
    <w:rsid w:val="001E73B8"/>
    <w:rsid w:val="001F5C18"/>
    <w:rsid w:val="00204B8D"/>
    <w:rsid w:val="00221405"/>
    <w:rsid w:val="00247AEA"/>
    <w:rsid w:val="002663CB"/>
    <w:rsid w:val="002671D9"/>
    <w:rsid w:val="00272926"/>
    <w:rsid w:val="00273FEA"/>
    <w:rsid w:val="002763F2"/>
    <w:rsid w:val="0028084A"/>
    <w:rsid w:val="002960D8"/>
    <w:rsid w:val="002B79FF"/>
    <w:rsid w:val="002D68A7"/>
    <w:rsid w:val="002D7F97"/>
    <w:rsid w:val="002E2F57"/>
    <w:rsid w:val="002E4F98"/>
    <w:rsid w:val="0031789D"/>
    <w:rsid w:val="00322514"/>
    <w:rsid w:val="003323CB"/>
    <w:rsid w:val="0033373C"/>
    <w:rsid w:val="00342EA1"/>
    <w:rsid w:val="00347747"/>
    <w:rsid w:val="00351DC5"/>
    <w:rsid w:val="003565B5"/>
    <w:rsid w:val="00365031"/>
    <w:rsid w:val="0036698D"/>
    <w:rsid w:val="00385C73"/>
    <w:rsid w:val="00390993"/>
    <w:rsid w:val="003A15A4"/>
    <w:rsid w:val="003A6E40"/>
    <w:rsid w:val="003D430D"/>
    <w:rsid w:val="003E2DF3"/>
    <w:rsid w:val="003F0E69"/>
    <w:rsid w:val="003F2C55"/>
    <w:rsid w:val="00415505"/>
    <w:rsid w:val="00416E3B"/>
    <w:rsid w:val="004247D2"/>
    <w:rsid w:val="004278BB"/>
    <w:rsid w:val="00433DD8"/>
    <w:rsid w:val="004373FA"/>
    <w:rsid w:val="004376D3"/>
    <w:rsid w:val="0044488F"/>
    <w:rsid w:val="00446891"/>
    <w:rsid w:val="00454999"/>
    <w:rsid w:val="0047076C"/>
    <w:rsid w:val="00474ECB"/>
    <w:rsid w:val="00476B8D"/>
    <w:rsid w:val="004863BE"/>
    <w:rsid w:val="0048734C"/>
    <w:rsid w:val="004A3958"/>
    <w:rsid w:val="004D0245"/>
    <w:rsid w:val="004E3285"/>
    <w:rsid w:val="004F33A0"/>
    <w:rsid w:val="0050696F"/>
    <w:rsid w:val="005150A3"/>
    <w:rsid w:val="00515A94"/>
    <w:rsid w:val="00526D30"/>
    <w:rsid w:val="005322D8"/>
    <w:rsid w:val="00533BDF"/>
    <w:rsid w:val="00537E6C"/>
    <w:rsid w:val="005635E3"/>
    <w:rsid w:val="0056748E"/>
    <w:rsid w:val="005765AE"/>
    <w:rsid w:val="00581F19"/>
    <w:rsid w:val="0058473C"/>
    <w:rsid w:val="00595803"/>
    <w:rsid w:val="00596C6E"/>
    <w:rsid w:val="005A3E78"/>
    <w:rsid w:val="005C7CAD"/>
    <w:rsid w:val="005D2398"/>
    <w:rsid w:val="005E0360"/>
    <w:rsid w:val="005E6FC9"/>
    <w:rsid w:val="005F1F2E"/>
    <w:rsid w:val="005F6D82"/>
    <w:rsid w:val="006029EE"/>
    <w:rsid w:val="00611B69"/>
    <w:rsid w:val="006239F6"/>
    <w:rsid w:val="0062596D"/>
    <w:rsid w:val="0064182A"/>
    <w:rsid w:val="00652379"/>
    <w:rsid w:val="00664074"/>
    <w:rsid w:val="00664D6A"/>
    <w:rsid w:val="00667121"/>
    <w:rsid w:val="00672969"/>
    <w:rsid w:val="0068452A"/>
    <w:rsid w:val="006B44B7"/>
    <w:rsid w:val="006B5B13"/>
    <w:rsid w:val="006C1847"/>
    <w:rsid w:val="006C6952"/>
    <w:rsid w:val="006D53E3"/>
    <w:rsid w:val="006D7E94"/>
    <w:rsid w:val="006E74D6"/>
    <w:rsid w:val="006F713B"/>
    <w:rsid w:val="00750690"/>
    <w:rsid w:val="00751333"/>
    <w:rsid w:val="007646C6"/>
    <w:rsid w:val="00766A96"/>
    <w:rsid w:val="007714AB"/>
    <w:rsid w:val="00782AE4"/>
    <w:rsid w:val="00786EA4"/>
    <w:rsid w:val="00787690"/>
    <w:rsid w:val="00795BE6"/>
    <w:rsid w:val="007962E0"/>
    <w:rsid w:val="00797BCA"/>
    <w:rsid w:val="007A092A"/>
    <w:rsid w:val="007A65F1"/>
    <w:rsid w:val="007B50BA"/>
    <w:rsid w:val="007C1D47"/>
    <w:rsid w:val="007E1E2E"/>
    <w:rsid w:val="007F28DA"/>
    <w:rsid w:val="007F5EDD"/>
    <w:rsid w:val="007F6737"/>
    <w:rsid w:val="007F74A5"/>
    <w:rsid w:val="008107D3"/>
    <w:rsid w:val="0081658F"/>
    <w:rsid w:val="00817B49"/>
    <w:rsid w:val="00841D6C"/>
    <w:rsid w:val="00843A15"/>
    <w:rsid w:val="00864FA3"/>
    <w:rsid w:val="00877D22"/>
    <w:rsid w:val="00883032"/>
    <w:rsid w:val="008877FC"/>
    <w:rsid w:val="0089330A"/>
    <w:rsid w:val="008D18CA"/>
    <w:rsid w:val="008D244D"/>
    <w:rsid w:val="008E7A9D"/>
    <w:rsid w:val="008F1D21"/>
    <w:rsid w:val="008F512B"/>
    <w:rsid w:val="009105EB"/>
    <w:rsid w:val="00911A0C"/>
    <w:rsid w:val="00913DE1"/>
    <w:rsid w:val="00936FCB"/>
    <w:rsid w:val="0094223E"/>
    <w:rsid w:val="00966BEF"/>
    <w:rsid w:val="00970A72"/>
    <w:rsid w:val="009929E5"/>
    <w:rsid w:val="0099460B"/>
    <w:rsid w:val="009A083A"/>
    <w:rsid w:val="009B6162"/>
    <w:rsid w:val="009B628E"/>
    <w:rsid w:val="009B7ED0"/>
    <w:rsid w:val="009C2913"/>
    <w:rsid w:val="009D0150"/>
    <w:rsid w:val="009D28DB"/>
    <w:rsid w:val="009D56EC"/>
    <w:rsid w:val="009E15BC"/>
    <w:rsid w:val="009E6091"/>
    <w:rsid w:val="00A001C9"/>
    <w:rsid w:val="00A00A8C"/>
    <w:rsid w:val="00A02674"/>
    <w:rsid w:val="00A13134"/>
    <w:rsid w:val="00A14983"/>
    <w:rsid w:val="00A2331A"/>
    <w:rsid w:val="00A23597"/>
    <w:rsid w:val="00A30E33"/>
    <w:rsid w:val="00A3310B"/>
    <w:rsid w:val="00A35021"/>
    <w:rsid w:val="00A365BD"/>
    <w:rsid w:val="00A37B1C"/>
    <w:rsid w:val="00A404DD"/>
    <w:rsid w:val="00A5033E"/>
    <w:rsid w:val="00A51437"/>
    <w:rsid w:val="00A5312D"/>
    <w:rsid w:val="00A6721F"/>
    <w:rsid w:val="00A72F36"/>
    <w:rsid w:val="00A77DB9"/>
    <w:rsid w:val="00A872EB"/>
    <w:rsid w:val="00A9761A"/>
    <w:rsid w:val="00AC256C"/>
    <w:rsid w:val="00AC2D03"/>
    <w:rsid w:val="00AC5863"/>
    <w:rsid w:val="00AE243B"/>
    <w:rsid w:val="00B13B26"/>
    <w:rsid w:val="00B17100"/>
    <w:rsid w:val="00B20787"/>
    <w:rsid w:val="00B50FCA"/>
    <w:rsid w:val="00B604FE"/>
    <w:rsid w:val="00B631D5"/>
    <w:rsid w:val="00B635AC"/>
    <w:rsid w:val="00B6501A"/>
    <w:rsid w:val="00B75062"/>
    <w:rsid w:val="00B75B1A"/>
    <w:rsid w:val="00B81211"/>
    <w:rsid w:val="00BA4258"/>
    <w:rsid w:val="00BC0A82"/>
    <w:rsid w:val="00BE4B9B"/>
    <w:rsid w:val="00BE6707"/>
    <w:rsid w:val="00BF72B2"/>
    <w:rsid w:val="00BF7A52"/>
    <w:rsid w:val="00C01967"/>
    <w:rsid w:val="00C03658"/>
    <w:rsid w:val="00C062ED"/>
    <w:rsid w:val="00C11562"/>
    <w:rsid w:val="00C1262D"/>
    <w:rsid w:val="00C267F7"/>
    <w:rsid w:val="00C32ADB"/>
    <w:rsid w:val="00C333DD"/>
    <w:rsid w:val="00C81F3A"/>
    <w:rsid w:val="00C97C00"/>
    <w:rsid w:val="00CA1657"/>
    <w:rsid w:val="00CA44D1"/>
    <w:rsid w:val="00CB571C"/>
    <w:rsid w:val="00CC060C"/>
    <w:rsid w:val="00CC066F"/>
    <w:rsid w:val="00CE777A"/>
    <w:rsid w:val="00D05AA1"/>
    <w:rsid w:val="00D06144"/>
    <w:rsid w:val="00D1049E"/>
    <w:rsid w:val="00D116A4"/>
    <w:rsid w:val="00D14B87"/>
    <w:rsid w:val="00D24B2D"/>
    <w:rsid w:val="00D32CEF"/>
    <w:rsid w:val="00D36585"/>
    <w:rsid w:val="00D537E0"/>
    <w:rsid w:val="00D628D1"/>
    <w:rsid w:val="00D75AEE"/>
    <w:rsid w:val="00D966BF"/>
    <w:rsid w:val="00D967D3"/>
    <w:rsid w:val="00DA06F2"/>
    <w:rsid w:val="00DA0A68"/>
    <w:rsid w:val="00DA3C8F"/>
    <w:rsid w:val="00DA502E"/>
    <w:rsid w:val="00DB0C6D"/>
    <w:rsid w:val="00DB55AC"/>
    <w:rsid w:val="00DC1CD6"/>
    <w:rsid w:val="00DC3A60"/>
    <w:rsid w:val="00DD2482"/>
    <w:rsid w:val="00DE30DB"/>
    <w:rsid w:val="00DE43EA"/>
    <w:rsid w:val="00DE7EA7"/>
    <w:rsid w:val="00E028AC"/>
    <w:rsid w:val="00E03EBA"/>
    <w:rsid w:val="00E07FE4"/>
    <w:rsid w:val="00E129EB"/>
    <w:rsid w:val="00E1614F"/>
    <w:rsid w:val="00E2305E"/>
    <w:rsid w:val="00E31A6B"/>
    <w:rsid w:val="00E4010C"/>
    <w:rsid w:val="00E45BE9"/>
    <w:rsid w:val="00E470C8"/>
    <w:rsid w:val="00E47D38"/>
    <w:rsid w:val="00E52085"/>
    <w:rsid w:val="00E55BAA"/>
    <w:rsid w:val="00E600C9"/>
    <w:rsid w:val="00E95C68"/>
    <w:rsid w:val="00EC4CE0"/>
    <w:rsid w:val="00EE1276"/>
    <w:rsid w:val="00EE7AD9"/>
    <w:rsid w:val="00EF0A2E"/>
    <w:rsid w:val="00EF47AE"/>
    <w:rsid w:val="00EF69BA"/>
    <w:rsid w:val="00F03FEB"/>
    <w:rsid w:val="00F0581F"/>
    <w:rsid w:val="00F12F5D"/>
    <w:rsid w:val="00F21640"/>
    <w:rsid w:val="00F2423F"/>
    <w:rsid w:val="00F247A0"/>
    <w:rsid w:val="00F435CE"/>
    <w:rsid w:val="00F636C0"/>
    <w:rsid w:val="00F65F00"/>
    <w:rsid w:val="00F87887"/>
    <w:rsid w:val="00FB6760"/>
    <w:rsid w:val="00FC57A7"/>
    <w:rsid w:val="00FC5F1A"/>
    <w:rsid w:val="00FE1D09"/>
    <w:rsid w:val="00FE3896"/>
    <w:rsid w:val="00FF4A4C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  <w14:docId w14:val="0E082869"/>
  <w15:docId w15:val="{050987F8-7F1F-45CA-BEEB-6B7ACE4AC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A94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styleId="FollowedHyperlink">
    <w:name w:val="FollowedHyperlink"/>
    <w:basedOn w:val="DefaultParagraphFont"/>
    <w:rsid w:val="00173A8C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rsid w:val="0031789D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mily-action.org.uk/content/uploads/2018/07/Family-Action-Privacy-Notice-TC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rengtheningassessments-london-22-23january2020.eventbrite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mily-action.org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oy.broadhurst@family-action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Joy.broadhurst@family-action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98DD-486E-4942-B804-C13D0ACE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creator>John Pratt</dc:creator>
  <cp:lastModifiedBy>Joy Broadhurst</cp:lastModifiedBy>
  <cp:revision>2</cp:revision>
  <cp:lastPrinted>2019-06-19T10:43:00Z</cp:lastPrinted>
  <dcterms:created xsi:type="dcterms:W3CDTF">2019-06-19T11:03:00Z</dcterms:created>
  <dcterms:modified xsi:type="dcterms:W3CDTF">2019-06-19T11:03:00Z</dcterms:modified>
</cp:coreProperties>
</file>