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2E" w:rsidRDefault="00371712">
      <w:r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0" locked="0" layoutInCell="1" allowOverlap="1" wp14:anchorId="33C48151" wp14:editId="14A1D04D">
                <wp:simplePos x="0" y="0"/>
                <wp:positionH relativeFrom="column">
                  <wp:posOffset>4057650</wp:posOffset>
                </wp:positionH>
                <wp:positionV relativeFrom="paragraph">
                  <wp:posOffset>105410</wp:posOffset>
                </wp:positionV>
                <wp:extent cx="203835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52500"/>
                        </a:xfrm>
                        <a:prstGeom prst="rect">
                          <a:avLst/>
                        </a:prstGeom>
                        <a:solidFill>
                          <a:srgbClr val="FFFFFF"/>
                        </a:solidFill>
                        <a:ln w="9525">
                          <a:noFill/>
                          <a:miter lim="800000"/>
                          <a:headEnd/>
                          <a:tailEnd/>
                        </a:ln>
                      </wps:spPr>
                      <wps:txbx>
                        <w:txbxContent>
                          <w:p w:rsidR="0072632E" w:rsidRDefault="0072632E" w:rsidP="001F5C18">
                            <w:pPr>
                              <w:jc w:val="center"/>
                            </w:pPr>
                            <w:r>
                              <w:rPr>
                                <w:noProof/>
                                <w:lang w:eastAsia="en-GB"/>
                              </w:rPr>
                              <w:drawing>
                                <wp:inline distT="0" distB="0" distL="0" distR="0" wp14:anchorId="00E970D5" wp14:editId="169A4677">
                                  <wp:extent cx="1447800" cy="664107"/>
                                  <wp:effectExtent l="0" t="0" r="0" b="3175"/>
                                  <wp:docPr id="1" name="Picture 1"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6805" cy="6636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48151" id="_x0000_t202" coordsize="21600,21600" o:spt="202" path="m,l,21600r21600,l21600,xe">
                <v:stroke joinstyle="miter"/>
                <v:path gradientshapeok="t" o:connecttype="rect"/>
              </v:shapetype>
              <v:shape id="Text Box 2" o:spid="_x0000_s1026" type="#_x0000_t202" style="position:absolute;margin-left:319.5pt;margin-top:8.3pt;width:16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" stroked="f">
                <v:textbox>
                  <w:txbxContent>
                    <w:p w:rsidR="0072632E" w:rsidRDefault="0072632E" w:rsidP="001F5C18">
                      <w:pPr>
                        <w:jc w:val="center"/>
                      </w:pPr>
                      <w:r>
                        <w:rPr>
                          <w:noProof/>
                          <w:lang w:eastAsia="en-GB"/>
                        </w:rPr>
                        <w:drawing>
                          <wp:inline distT="0" distB="0" distL="0" distR="0" wp14:anchorId="00E970D5" wp14:editId="169A4677">
                            <wp:extent cx="1447800" cy="664107"/>
                            <wp:effectExtent l="0" t="0" r="0" b="3175"/>
                            <wp:docPr id="1" name="Picture 1"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6805" cy="663651"/>
                                    </a:xfrm>
                                    <a:prstGeom prst="rect">
                                      <a:avLst/>
                                    </a:prstGeom>
                                    <a:noFill/>
                                    <a:ln>
                                      <a:noFill/>
                                    </a:ln>
                                  </pic:spPr>
                                </pic:pic>
                              </a:graphicData>
                            </a:graphic>
                          </wp:inline>
                        </w:drawing>
                      </w:r>
                    </w:p>
                  </w:txbxContent>
                </v:textbox>
              </v:shape>
            </w:pict>
          </mc:Fallback>
        </mc:AlternateContent>
      </w:r>
    </w:p>
    <w:p w:rsidR="00EF0A2E" w:rsidRDefault="001E4C89">
      <w:r w:rsidRPr="00C1262D">
        <w:rPr>
          <w:noProof/>
          <w:color w:val="567523"/>
          <w:sz w:val="28"/>
          <w:szCs w:val="28"/>
          <w:lang w:eastAsia="en-GB"/>
        </w:rPr>
        <mc:AlternateContent>
          <mc:Choice Requires="wps">
            <w:drawing>
              <wp:anchor distT="0" distB="0" distL="114300" distR="114300" simplePos="0" relativeHeight="251662335" behindDoc="0" locked="0" layoutInCell="1" allowOverlap="1" wp14:anchorId="0DF12C06" wp14:editId="783295BA">
                <wp:simplePos x="0" y="0"/>
                <wp:positionH relativeFrom="column">
                  <wp:posOffset>1962150</wp:posOffset>
                </wp:positionH>
                <wp:positionV relativeFrom="paragraph">
                  <wp:posOffset>-3175</wp:posOffset>
                </wp:positionV>
                <wp:extent cx="2190750" cy="647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47700"/>
                        </a:xfrm>
                        <a:prstGeom prst="rect">
                          <a:avLst/>
                        </a:prstGeom>
                        <a:solidFill>
                          <a:srgbClr val="FFFFFF"/>
                        </a:solidFill>
                        <a:ln w="9525">
                          <a:noFill/>
                          <a:miter lim="800000"/>
                          <a:headEnd/>
                          <a:tailEnd/>
                        </a:ln>
                      </wps:spPr>
                      <wps:txbx>
                        <w:txbxContent>
                          <w:p w:rsidR="0072632E" w:rsidRDefault="0072632E" w:rsidP="001E4C89">
                            <w:pPr>
                              <w:jc w:val="center"/>
                              <w:rPr>
                                <w:rFonts w:ascii="VAG Rounded Std" w:hAnsi="VAG Rounded Std"/>
                                <w:b/>
                                <w:color w:val="525E66"/>
                                <w:sz w:val="36"/>
                                <w:szCs w:val="36"/>
                              </w:rPr>
                            </w:pPr>
                            <w:r w:rsidRPr="00564C3C">
                              <w:rPr>
                                <w:rFonts w:ascii="VAG Rounded Std" w:hAnsi="VAG Rounded Std"/>
                                <w:color w:val="525E66"/>
                                <w:sz w:val="36"/>
                                <w:szCs w:val="36"/>
                              </w:rPr>
                              <w:t>One-Day Workshop</w:t>
                            </w:r>
                            <w:r>
                              <w:rPr>
                                <w:rFonts w:ascii="VAG Rounded Std" w:hAnsi="VAG Rounded Std"/>
                                <w:b/>
                                <w:color w:val="525E66"/>
                                <w:sz w:val="36"/>
                                <w:szCs w:val="36"/>
                              </w:rPr>
                              <w:t xml:space="preserve"> </w:t>
                            </w:r>
                            <w:r w:rsidRPr="00564C3C">
                              <w:rPr>
                                <w:rFonts w:ascii="VAG Rounded Std" w:hAnsi="VAG Rounded Std"/>
                                <w:b/>
                                <w:color w:val="525E66"/>
                                <w:sz w:val="36"/>
                                <w:szCs w:val="36"/>
                              </w:rPr>
                              <w:t>in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12C06" id="_x0000_s1027" type="#_x0000_t202" style="position:absolute;margin-left:154.5pt;margin-top:-.25pt;width:172.5pt;height:51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IcIQIAACI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" stroked="f">
                <v:textbox>
                  <w:txbxContent>
                    <w:p w:rsidR="0072632E" w:rsidRDefault="0072632E" w:rsidP="001E4C89">
                      <w:pPr>
                        <w:jc w:val="center"/>
                        <w:rPr>
                          <w:rFonts w:ascii="VAG Rounded Std" w:hAnsi="VAG Rounded Std"/>
                          <w:b/>
                          <w:color w:val="525E66"/>
                          <w:sz w:val="36"/>
                          <w:szCs w:val="36"/>
                        </w:rPr>
                      </w:pPr>
                      <w:r w:rsidRPr="00564C3C">
                        <w:rPr>
                          <w:rFonts w:ascii="VAG Rounded Std" w:hAnsi="VAG Rounded Std"/>
                          <w:color w:val="525E66"/>
                          <w:sz w:val="36"/>
                          <w:szCs w:val="36"/>
                        </w:rPr>
                        <w:t>One-Day Workshop</w:t>
                      </w:r>
                      <w:r>
                        <w:rPr>
                          <w:rFonts w:ascii="VAG Rounded Std" w:hAnsi="VAG Rounded Std"/>
                          <w:b/>
                          <w:color w:val="525E66"/>
                          <w:sz w:val="36"/>
                          <w:szCs w:val="36"/>
                        </w:rPr>
                        <w:t xml:space="preserve"> </w:t>
                      </w:r>
                      <w:r w:rsidRPr="00564C3C">
                        <w:rPr>
                          <w:rFonts w:ascii="VAG Rounded Std" w:hAnsi="VAG Rounded Std"/>
                          <w:b/>
                          <w:color w:val="525E66"/>
                          <w:sz w:val="36"/>
                          <w:szCs w:val="36"/>
                        </w:rPr>
                        <w:t>in London</w:t>
                      </w:r>
                    </w:p>
                  </w:txbxContent>
                </v:textbox>
              </v:shape>
            </w:pict>
          </mc:Fallback>
        </mc:AlternateContent>
      </w:r>
    </w:p>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374F5D" w:rsidP="00EF0A2E">
            <w:pPr>
              <w:spacing w:line="280" w:lineRule="exact"/>
              <w:rPr>
                <w:rFonts w:ascii="VAG Rounded Std" w:hAnsi="VAG Rounded Std" w:cs="Arial"/>
                <w:color w:val="595959" w:themeColor="text1" w:themeTint="A6"/>
                <w:sz w:val="28"/>
                <w:szCs w:val="28"/>
              </w:rPr>
            </w:pP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5ECADD92" wp14:editId="27A3035B">
                      <wp:simplePos x="0" y="0"/>
                      <wp:positionH relativeFrom="column">
                        <wp:posOffset>-209550</wp:posOffset>
                      </wp:positionH>
                      <wp:positionV relativeFrom="paragraph">
                        <wp:posOffset>-149860</wp:posOffset>
                      </wp:positionV>
                      <wp:extent cx="182880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w="9525">
                                <a:noFill/>
                                <a:miter lim="800000"/>
                                <a:headEnd/>
                                <a:tailEnd/>
                              </a:ln>
                            </wps:spPr>
                            <wps:txbx>
                              <w:txbxContent>
                                <w:p w:rsidR="0072632E" w:rsidRPr="007200BD" w:rsidRDefault="0072632E" w:rsidP="00EF0A2E">
                                  <w:pPr>
                                    <w:ind w:left="142"/>
                                    <w:rPr>
                                      <w:rFonts w:ascii="VAGRounded LT Thin" w:hAnsi="VAGRounded LT Thin"/>
                                      <w:b/>
                                      <w:color w:val="88B540"/>
                                      <w:sz w:val="20"/>
                                      <w:szCs w:val="28"/>
                                    </w:rPr>
                                  </w:pPr>
                                  <w:r w:rsidRPr="007200BD">
                                    <w:rPr>
                                      <w:rFonts w:ascii="VAGRounded LT Thin" w:hAnsi="VAGRounded LT Thin"/>
                                      <w:b/>
                                      <w:color w:val="88B540"/>
                                      <w:sz w:val="20"/>
                                      <w:szCs w:val="28"/>
                                    </w:rPr>
                                    <w:t>Placing children first</w:t>
                                  </w:r>
                                </w:p>
                                <w:p w:rsidR="0072632E" w:rsidRDefault="007263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ADD92" id="_x0000_s1028" type="#_x0000_t202" style="position:absolute;margin-left:-16.5pt;margin-top:-11.8pt;width:2in;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" stroked="f">
                      <v:textbox>
                        <w:txbxContent>
                          <w:p w:rsidR="0072632E" w:rsidRPr="007200BD" w:rsidRDefault="0072632E" w:rsidP="00EF0A2E">
                            <w:pPr>
                              <w:ind w:left="142"/>
                              <w:rPr>
                                <w:rFonts w:ascii="VAGRounded LT Thin" w:hAnsi="VAGRounded LT Thin"/>
                                <w:b/>
                                <w:color w:val="88B540"/>
                                <w:sz w:val="20"/>
                                <w:szCs w:val="28"/>
                              </w:rPr>
                            </w:pPr>
                            <w:r w:rsidRPr="007200BD">
                              <w:rPr>
                                <w:rFonts w:ascii="VAGRounded LT Thin" w:hAnsi="VAGRounded LT Thin"/>
                                <w:b/>
                                <w:color w:val="88B540"/>
                                <w:sz w:val="20"/>
                                <w:szCs w:val="28"/>
                              </w:rPr>
                              <w:t>Placing children first</w:t>
                            </w:r>
                          </w:p>
                          <w:p w:rsidR="0072632E" w:rsidRDefault="0072632E"/>
                        </w:txbxContent>
                      </v:textbox>
                    </v:shape>
                  </w:pict>
                </mc:Fallback>
              </mc:AlternateContent>
            </w:r>
            <w:r w:rsidR="00CE3EAA">
              <w:rPr>
                <w:noProof/>
                <w:color w:val="567523"/>
                <w:sz w:val="28"/>
                <w:szCs w:val="28"/>
                <w:lang w:eastAsia="en-GB"/>
              </w:rPr>
              <mc:AlternateContent>
                <mc:Choice Requires="wps">
                  <w:drawing>
                    <wp:anchor distT="0" distB="0" distL="114300" distR="114300" simplePos="0" relativeHeight="251674624" behindDoc="0" locked="0" layoutInCell="1" allowOverlap="1" wp14:anchorId="334620E7" wp14:editId="24690866">
                      <wp:simplePos x="0" y="0"/>
                      <wp:positionH relativeFrom="column">
                        <wp:posOffset>942340</wp:posOffset>
                      </wp:positionH>
                      <wp:positionV relativeFrom="paragraph">
                        <wp:posOffset>402590</wp:posOffset>
                      </wp:positionV>
                      <wp:extent cx="4333875" cy="866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3338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32E" w:rsidRPr="007D1F2F" w:rsidRDefault="0072632E" w:rsidP="00D03979">
                                  <w:pPr>
                                    <w:jc w:val="center"/>
                                    <w:rPr>
                                      <w:rFonts w:ascii="VAGRounded LT Bold" w:hAnsi="VAGRounded LT Bold"/>
                                      <w:color w:val="BDCF3C"/>
                                      <w:sz w:val="52"/>
                                      <w:szCs w:val="52"/>
                                    </w:rPr>
                                  </w:pPr>
                                  <w:r w:rsidRPr="007D1F2F">
                                    <w:rPr>
                                      <w:rFonts w:ascii="VAGRounded LT Bold" w:hAnsi="VAGRounded LT Bold"/>
                                      <w:color w:val="88B540"/>
                                      <w:sz w:val="52"/>
                                      <w:szCs w:val="52"/>
                                    </w:rPr>
                                    <w:t>Strengthening Special Guardianship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20E7" id="Text Box 3" o:spid="_x0000_s1029" type="#_x0000_t202" style="position:absolute;margin-left:74.2pt;margin-top:31.7pt;width:341.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" fillcolor="white [3201]" stroked="f" strokeweight=".5pt">
                      <v:textbox>
                        <w:txbxContent>
                          <w:p w:rsidR="0072632E" w:rsidRPr="007D1F2F" w:rsidRDefault="0072632E" w:rsidP="00D03979">
                            <w:pPr>
                              <w:jc w:val="center"/>
                              <w:rPr>
                                <w:rFonts w:ascii="VAGRounded LT Bold" w:hAnsi="VAGRounded LT Bold"/>
                                <w:color w:val="BDCF3C"/>
                                <w:sz w:val="52"/>
                                <w:szCs w:val="52"/>
                              </w:rPr>
                            </w:pPr>
                            <w:r w:rsidRPr="007D1F2F">
                              <w:rPr>
                                <w:rFonts w:ascii="VAGRounded LT Bold" w:hAnsi="VAGRounded LT Bold"/>
                                <w:color w:val="88B540"/>
                                <w:sz w:val="52"/>
                                <w:szCs w:val="52"/>
                              </w:rPr>
                              <w:t>Strengthening Special Guardianship Assessments</w:t>
                            </w:r>
                          </w:p>
                        </w:txbxContent>
                      </v:textbox>
                    </v:shape>
                  </w:pict>
                </mc:Fallback>
              </mc:AlternateContent>
            </w:r>
            <w:r w:rsidR="00371712">
              <w:rPr>
                <w:noProof/>
                <w:color w:val="567523"/>
                <w:sz w:val="28"/>
                <w:szCs w:val="28"/>
                <w:lang w:eastAsia="en-GB"/>
              </w:rPr>
              <w:drawing>
                <wp:anchor distT="0" distB="0" distL="114300" distR="114300" simplePos="0" relativeHeight="251673600" behindDoc="0" locked="0" layoutInCell="1" allowOverlap="1" wp14:anchorId="6C73F9A8" wp14:editId="383DA29C">
                  <wp:simplePos x="0" y="0"/>
                  <wp:positionH relativeFrom="column">
                    <wp:posOffset>0</wp:posOffset>
                  </wp:positionH>
                  <wp:positionV relativeFrom="paragraph">
                    <wp:posOffset>116840</wp:posOffset>
                  </wp:positionV>
                  <wp:extent cx="12287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5" w:type="pct"/>
            <w:gridSpan w:val="2"/>
            <w:shd w:val="clear" w:color="auto" w:fill="auto"/>
          </w:tcPr>
          <w:p w:rsidR="0064182A" w:rsidRPr="00936FCB" w:rsidRDefault="0064182A" w:rsidP="00EF0A2E">
            <w:pPr>
              <w:rPr>
                <w:rFonts w:ascii="VAG Rounded Std" w:hAnsi="VAG Rounded Std" w:cs="Arial"/>
                <w:b/>
                <w:color w:val="262626" w:themeColor="text1" w:themeTint="D9"/>
                <w:sz w:val="32"/>
                <w:szCs w:val="32"/>
              </w:rPr>
            </w:pPr>
          </w:p>
        </w:tc>
        <w:tc>
          <w:tcPr>
            <w:tcW w:w="1642" w:type="pct"/>
          </w:tcPr>
          <w:p w:rsidR="0064182A" w:rsidRPr="00A3310B" w:rsidRDefault="0064182A" w:rsidP="00A3310B">
            <w:pPr>
              <w:spacing w:line="280" w:lineRule="exact"/>
              <w:jc w:val="center"/>
              <w:rPr>
                <w:rFonts w:cs="Arial"/>
                <w:b/>
                <w:sz w:val="32"/>
                <w:szCs w:val="32"/>
              </w:rPr>
            </w:pPr>
          </w:p>
        </w:tc>
      </w:tr>
      <w:tr w:rsidR="00BE6707" w:rsidRPr="00A3310B" w:rsidTr="00AB2684">
        <w:trPr>
          <w:trHeight w:val="1275"/>
        </w:trPr>
        <w:tc>
          <w:tcPr>
            <w:tcW w:w="5000" w:type="pct"/>
            <w:gridSpan w:val="4"/>
            <w:tcBorders>
              <w:bottom w:val="single" w:sz="4" w:space="0" w:color="auto"/>
            </w:tcBorders>
            <w:vAlign w:val="center"/>
          </w:tcPr>
          <w:p w:rsidR="008F1D21" w:rsidRPr="00A3310B" w:rsidRDefault="001C54D0" w:rsidP="008F1D21">
            <w:pPr>
              <w:pStyle w:val="Heading5"/>
              <w:spacing w:line="120" w:lineRule="exact"/>
              <w:rPr>
                <w:rFonts w:ascii="VAGRounded LT Light" w:eastAsia="Times New Roman" w:hAnsi="VAGRounded LT Light" w:cs="Arial"/>
                <w:sz w:val="40"/>
                <w:szCs w:val="40"/>
              </w:rPr>
            </w:pPr>
            <w:r w:rsidRPr="00A3310B">
              <w:rPr>
                <w:rFonts w:ascii="VAGRounded LT Light" w:eastAsia="Times New Roman" w:hAnsi="VAGRounded LT Light" w:cs="Arial"/>
                <w:sz w:val="40"/>
                <w:szCs w:val="40"/>
              </w:rPr>
              <w:t xml:space="preserve"> </w:t>
            </w:r>
          </w:p>
          <w:p w:rsidR="007F28DA" w:rsidRDefault="007F28DA" w:rsidP="00EF0A2E">
            <w:pPr>
              <w:rPr>
                <w:color w:val="567523"/>
                <w:sz w:val="28"/>
                <w:szCs w:val="28"/>
              </w:rPr>
            </w:pPr>
          </w:p>
          <w:p w:rsidR="0047076C" w:rsidRPr="00EF0A2E" w:rsidRDefault="0047076C" w:rsidP="00614C35">
            <w:pPr>
              <w:ind w:right="-140"/>
              <w:rPr>
                <w:rFonts w:ascii="VAGRounded LT Light" w:hAnsi="VAGRounded LT Light"/>
                <w:sz w:val="56"/>
                <w:szCs w:val="56"/>
                <w:lang w:val="en-US"/>
              </w:rPr>
            </w:pPr>
          </w:p>
        </w:tc>
      </w:tr>
      <w:tr w:rsidR="00564C3C" w:rsidRPr="00A3310B" w:rsidTr="00564C3C">
        <w:trPr>
          <w:trHeight w:val="560"/>
        </w:trPr>
        <w:tc>
          <w:tcPr>
            <w:tcW w:w="5000" w:type="pct"/>
            <w:gridSpan w:val="4"/>
            <w:tcBorders>
              <w:left w:val="single" w:sz="4" w:space="0" w:color="auto"/>
              <w:right w:val="single" w:sz="4" w:space="0" w:color="auto"/>
            </w:tcBorders>
            <w:vAlign w:val="center"/>
          </w:tcPr>
          <w:p w:rsidR="00564C3C" w:rsidRPr="002A3245" w:rsidRDefault="00564C3C" w:rsidP="00A51D6B">
            <w:pPr>
              <w:tabs>
                <w:tab w:val="left" w:pos="276"/>
              </w:tabs>
              <w:jc w:val="center"/>
              <w:rPr>
                <w:rFonts w:ascii="VAGRounded LT Light" w:hAnsi="VAGRounded LT Light" w:cs="Arial"/>
                <w:b/>
                <w:color w:val="525E66"/>
                <w:sz w:val="4"/>
                <w:szCs w:val="28"/>
              </w:rPr>
            </w:pPr>
          </w:p>
          <w:p w:rsidR="00564C3C" w:rsidRPr="002A3245" w:rsidRDefault="00564C3C" w:rsidP="00A51D6B">
            <w:pPr>
              <w:tabs>
                <w:tab w:val="left" w:pos="276"/>
              </w:tabs>
              <w:jc w:val="center"/>
              <w:rPr>
                <w:rFonts w:ascii="VAGRounded LT Light" w:hAnsi="VAGRounded LT Light" w:cs="Arial"/>
                <w:b/>
                <w:color w:val="525E66"/>
                <w:sz w:val="6"/>
                <w:szCs w:val="28"/>
              </w:rPr>
            </w:pPr>
          </w:p>
          <w:p w:rsidR="00564C3C" w:rsidRPr="002A3245" w:rsidRDefault="00564C3C" w:rsidP="00564C3C">
            <w:pPr>
              <w:tabs>
                <w:tab w:val="left" w:pos="276"/>
              </w:tabs>
              <w:rPr>
                <w:rFonts w:ascii="VAGRounded LT Light" w:hAnsi="VAGRounded LT Light" w:cs="Arial"/>
                <w:b/>
                <w:color w:val="525E66"/>
                <w:sz w:val="2"/>
                <w:szCs w:val="28"/>
              </w:rPr>
            </w:pPr>
            <w:r>
              <w:rPr>
                <w:rFonts w:ascii="VAG Rounded Std" w:hAnsi="VAG Rounded Std" w:cs="Arial"/>
                <w:b/>
                <w:color w:val="525E66"/>
                <w:sz w:val="48"/>
                <w:szCs w:val="28"/>
              </w:rPr>
              <w:t xml:space="preserve">          </w:t>
            </w:r>
            <w:r>
              <w:rPr>
                <w:rFonts w:ascii="VAGRounded LT Light" w:hAnsi="VAGRounded LT Light" w:cs="Arial"/>
                <w:color w:val="525E66"/>
                <w:sz w:val="40"/>
                <w:szCs w:val="28"/>
              </w:rPr>
              <w:t xml:space="preserve">            </w:t>
            </w:r>
          </w:p>
          <w:p w:rsidR="00564C3C" w:rsidRPr="00564C3C" w:rsidRDefault="00564C3C" w:rsidP="00564C3C">
            <w:pPr>
              <w:tabs>
                <w:tab w:val="left" w:pos="276"/>
              </w:tabs>
              <w:jc w:val="center"/>
              <w:rPr>
                <w:rFonts w:ascii="VAGRounded LT Bold" w:hAnsi="VAGRounded LT Bold"/>
                <w:sz w:val="32"/>
                <w:szCs w:val="28"/>
                <w:lang w:val="en-US"/>
              </w:rPr>
            </w:pPr>
            <w:r w:rsidRPr="00564C3C">
              <w:rPr>
                <w:rFonts w:ascii="VAGRounded LT Bold" w:hAnsi="VAGRounded LT Bold" w:cs="Arial"/>
                <w:color w:val="525E66"/>
                <w:sz w:val="44"/>
                <w:szCs w:val="28"/>
              </w:rPr>
              <w:t>Thursday, 6 February 2020</w:t>
            </w:r>
          </w:p>
          <w:p w:rsidR="00564C3C" w:rsidRPr="00564C3C" w:rsidRDefault="00564C3C" w:rsidP="00647214">
            <w:pPr>
              <w:tabs>
                <w:tab w:val="left" w:pos="276"/>
              </w:tabs>
              <w:rPr>
                <w:b/>
                <w:sz w:val="18"/>
                <w:szCs w:val="28"/>
                <w:lang w:val="en-US"/>
              </w:rPr>
            </w:pPr>
          </w:p>
        </w:tc>
      </w:tr>
      <w:tr w:rsidR="001E4C89" w:rsidRPr="00355400" w:rsidTr="00564C3C">
        <w:trPr>
          <w:trHeight w:val="8285"/>
        </w:trPr>
        <w:tc>
          <w:tcPr>
            <w:tcW w:w="2768" w:type="pct"/>
            <w:gridSpan w:val="2"/>
            <w:tcBorders>
              <w:top w:val="single" w:sz="4" w:space="0" w:color="auto"/>
              <w:left w:val="single" w:sz="4" w:space="0" w:color="auto"/>
              <w:bottom w:val="single" w:sz="4" w:space="0" w:color="auto"/>
              <w:right w:val="single" w:sz="4" w:space="0" w:color="auto"/>
            </w:tcBorders>
          </w:tcPr>
          <w:p w:rsidR="001E4C89" w:rsidRPr="00A404DD" w:rsidRDefault="001E4C89" w:rsidP="005A3E78">
            <w:pPr>
              <w:pStyle w:val="Header"/>
              <w:tabs>
                <w:tab w:val="left" w:pos="720"/>
              </w:tabs>
              <w:spacing w:line="240" w:lineRule="exact"/>
              <w:ind w:left="227"/>
              <w:rPr>
                <w:rFonts w:ascii="VAGRounded LT Light" w:hAnsi="VAGRounded LT Light" w:cs="Arial"/>
                <w:b/>
                <w:sz w:val="16"/>
                <w:szCs w:val="16"/>
              </w:rPr>
            </w:pPr>
          </w:p>
          <w:p w:rsidR="001E4C89" w:rsidRPr="00614C35" w:rsidRDefault="001E4C89" w:rsidP="00362BA0">
            <w:pPr>
              <w:pStyle w:val="Header"/>
              <w:ind w:left="284" w:right="227"/>
              <w:rPr>
                <w:rFonts w:ascii="VAG Rounded Std" w:hAnsi="VAG Rounded Std" w:cs="Arial"/>
                <w:b/>
                <w:color w:val="88B540"/>
                <w:sz w:val="32"/>
                <w:szCs w:val="32"/>
              </w:rPr>
            </w:pPr>
            <w:r w:rsidRPr="00614C35">
              <w:rPr>
                <w:rFonts w:ascii="VAG Rounded Std" w:hAnsi="VAG Rounded Std" w:cs="Arial"/>
                <w:b/>
                <w:color w:val="88B540"/>
                <w:sz w:val="32"/>
                <w:szCs w:val="32"/>
              </w:rPr>
              <w:t>Focus</w:t>
            </w:r>
          </w:p>
          <w:p w:rsidR="00564C3C" w:rsidRPr="00564C3C" w:rsidRDefault="00564C3C" w:rsidP="00AB2684">
            <w:pPr>
              <w:tabs>
                <w:tab w:val="left" w:pos="307"/>
              </w:tabs>
              <w:ind w:left="284" w:right="90"/>
              <w:rPr>
                <w:rFonts w:ascii="VAGRounded LT Light" w:hAnsi="VAGRounded LT Light" w:cs="Arial"/>
                <w:color w:val="525E66"/>
                <w:sz w:val="16"/>
                <w:szCs w:val="20"/>
              </w:rPr>
            </w:pPr>
          </w:p>
          <w:p w:rsidR="001E4C89" w:rsidRPr="00AB2684" w:rsidRDefault="001E4C89" w:rsidP="00AB2684">
            <w:pPr>
              <w:tabs>
                <w:tab w:val="left" w:pos="307"/>
              </w:tabs>
              <w:ind w:left="284" w:right="90"/>
              <w:rPr>
                <w:rFonts w:ascii="VAGRounded LT Light" w:hAnsi="VAGRounded LT Light" w:cs="Arial"/>
                <w:color w:val="525E66"/>
                <w:sz w:val="20"/>
                <w:szCs w:val="20"/>
              </w:rPr>
            </w:pPr>
            <w:r w:rsidRPr="00AB2684">
              <w:rPr>
                <w:rFonts w:ascii="VAGRounded LT Light" w:hAnsi="VAGRounded LT Light" w:cs="Arial"/>
                <w:color w:val="525E66"/>
                <w:sz w:val="20"/>
                <w:szCs w:val="20"/>
              </w:rPr>
              <w:t xml:space="preserve">Special Guardianship Orders were first introduced in 2005 as a private law application which would offer an alternative route to permanence for children outside the care system. Whilst originally intended to ensure children could be offered stability and security by living with existing foster carers or family members, eleven years on, we have seen a huge increase in the numbers of children leaving care through SGO’s and an increasing concern amongst practitioners that at times these orders may not provide the safe, positive and permanent family experience that is intended. </w:t>
            </w:r>
          </w:p>
          <w:p w:rsidR="001E4C89" w:rsidRPr="00AB2684" w:rsidRDefault="001E4C89" w:rsidP="00AB2684">
            <w:pPr>
              <w:tabs>
                <w:tab w:val="left" w:pos="307"/>
              </w:tabs>
              <w:ind w:left="284" w:right="90"/>
              <w:rPr>
                <w:rFonts w:ascii="VAGRounded LT Light" w:hAnsi="VAGRounded LT Light" w:cs="Arial"/>
                <w:color w:val="525E66"/>
                <w:sz w:val="16"/>
                <w:szCs w:val="16"/>
              </w:rPr>
            </w:pPr>
          </w:p>
          <w:p w:rsidR="001E4C89" w:rsidRPr="00AB2684" w:rsidRDefault="001E4C89" w:rsidP="00AB2684">
            <w:pPr>
              <w:tabs>
                <w:tab w:val="left" w:pos="307"/>
              </w:tabs>
              <w:ind w:left="284" w:right="90"/>
              <w:rPr>
                <w:rFonts w:ascii="VAGRounded LT Light" w:hAnsi="VAGRounded LT Light" w:cs="Arial"/>
                <w:bCs/>
                <w:color w:val="525E66"/>
                <w:sz w:val="20"/>
                <w:szCs w:val="20"/>
              </w:rPr>
            </w:pPr>
            <w:r w:rsidRPr="00AB2684">
              <w:rPr>
                <w:rFonts w:ascii="VAGRounded LT Light" w:hAnsi="VAGRounded LT Light" w:cs="Arial"/>
                <w:color w:val="525E66"/>
                <w:sz w:val="20"/>
                <w:szCs w:val="20"/>
              </w:rPr>
              <w:t xml:space="preserve">Recent research and regulatory changes have led to an increased awareness of the importance of producing robust and analytic </w:t>
            </w:r>
            <w:r w:rsidR="007200BD">
              <w:rPr>
                <w:rFonts w:ascii="VAGRounded LT Light" w:hAnsi="VAGRounded LT Light" w:cs="Arial"/>
                <w:color w:val="525E66"/>
                <w:sz w:val="20"/>
                <w:szCs w:val="20"/>
              </w:rPr>
              <w:t>s</w:t>
            </w:r>
            <w:r w:rsidRPr="00AB2684">
              <w:rPr>
                <w:rFonts w:ascii="VAGRounded LT Light" w:hAnsi="VAGRounded LT Light" w:cs="Arial"/>
                <w:color w:val="525E66"/>
                <w:sz w:val="20"/>
                <w:szCs w:val="20"/>
              </w:rPr>
              <w:t xml:space="preserve">pecial </w:t>
            </w:r>
            <w:r w:rsidR="007200BD">
              <w:rPr>
                <w:rFonts w:ascii="VAGRounded LT Light" w:hAnsi="VAGRounded LT Light" w:cs="Arial"/>
                <w:color w:val="525E66"/>
                <w:sz w:val="20"/>
                <w:szCs w:val="20"/>
              </w:rPr>
              <w:t>g</w:t>
            </w:r>
            <w:r w:rsidRPr="00AB2684">
              <w:rPr>
                <w:rFonts w:ascii="VAGRounded LT Light" w:hAnsi="VAGRounded LT Light" w:cs="Arial"/>
                <w:color w:val="525E66"/>
                <w:sz w:val="20"/>
                <w:szCs w:val="20"/>
              </w:rPr>
              <w:t xml:space="preserve">uardianship assessments. Drawing on important messages from two reports published by the </w:t>
            </w:r>
            <w:proofErr w:type="spellStart"/>
            <w:r w:rsidRPr="00AB2684">
              <w:rPr>
                <w:rFonts w:ascii="VAGRounded LT Light" w:hAnsi="VAGRounded LT Light" w:cs="Arial"/>
                <w:color w:val="525E66"/>
                <w:sz w:val="20"/>
                <w:szCs w:val="20"/>
              </w:rPr>
              <w:t>DfE</w:t>
            </w:r>
            <w:proofErr w:type="spellEnd"/>
            <w:r w:rsidRPr="00AB2684">
              <w:rPr>
                <w:rFonts w:ascii="VAGRounded LT Light" w:hAnsi="VAGRounded LT Light" w:cs="Arial"/>
                <w:color w:val="525E66"/>
                <w:sz w:val="20"/>
                <w:szCs w:val="20"/>
              </w:rPr>
              <w:t>: ‘The impact of Family Justice Reforms on Front Line Practice Phase 2: Special Guardianship Orders’ (2015) and ‘</w:t>
            </w:r>
            <w:r w:rsidRPr="00AB2684">
              <w:rPr>
                <w:rFonts w:ascii="VAGRounded LT Light" w:hAnsi="VAGRounded LT Light" w:cs="Arial"/>
                <w:bCs/>
                <w:color w:val="525E66"/>
                <w:sz w:val="20"/>
                <w:szCs w:val="20"/>
              </w:rPr>
              <w:t xml:space="preserve">Guardianship: experiences, challenges and outcomes </w:t>
            </w:r>
            <w:r w:rsidR="00564C3C">
              <w:rPr>
                <w:rFonts w:ascii="VAGRounded LT Light" w:hAnsi="VAGRounded LT Light" w:cs="Arial"/>
                <w:bCs/>
                <w:color w:val="525E66"/>
                <w:sz w:val="20"/>
                <w:szCs w:val="20"/>
              </w:rPr>
              <w:t>r</w:t>
            </w:r>
            <w:r w:rsidRPr="00AB2684">
              <w:rPr>
                <w:rFonts w:ascii="VAGRounded LT Light" w:hAnsi="VAGRounded LT Light" w:cs="Arial"/>
                <w:bCs/>
                <w:color w:val="525E66"/>
                <w:sz w:val="20"/>
                <w:szCs w:val="20"/>
              </w:rPr>
              <w:t>esearch report’ (2014) the course will highlight areas which require particular attention during the assessment process.</w:t>
            </w:r>
          </w:p>
          <w:p w:rsidR="001E4C89" w:rsidRPr="00AB2684" w:rsidRDefault="001E4C89" w:rsidP="00AB2684">
            <w:pPr>
              <w:tabs>
                <w:tab w:val="left" w:pos="307"/>
              </w:tabs>
              <w:ind w:left="284" w:right="90"/>
              <w:rPr>
                <w:rFonts w:ascii="VAGRounded LT Light" w:hAnsi="VAGRounded LT Light" w:cs="Arial"/>
                <w:bCs/>
                <w:color w:val="525E66"/>
                <w:sz w:val="16"/>
                <w:szCs w:val="16"/>
              </w:rPr>
            </w:pPr>
          </w:p>
          <w:p w:rsidR="001E4C89" w:rsidRDefault="001E4C89" w:rsidP="00AB2684">
            <w:pPr>
              <w:tabs>
                <w:tab w:val="left" w:pos="307"/>
              </w:tabs>
              <w:ind w:left="284" w:right="90"/>
              <w:rPr>
                <w:rFonts w:ascii="VAGRounded LT Light" w:hAnsi="VAGRounded LT Light" w:cs="Arial"/>
                <w:bCs/>
                <w:color w:val="525E66"/>
                <w:sz w:val="20"/>
                <w:szCs w:val="20"/>
              </w:rPr>
            </w:pPr>
            <w:r w:rsidRPr="00AB2684">
              <w:rPr>
                <w:rFonts w:ascii="VAGRounded LT Light" w:hAnsi="VAGRounded LT Light" w:cs="Arial"/>
                <w:bCs/>
                <w:color w:val="525E66"/>
                <w:sz w:val="20"/>
                <w:szCs w:val="20"/>
              </w:rPr>
              <w:t xml:space="preserve">The </w:t>
            </w:r>
            <w:r w:rsidR="007200BD">
              <w:rPr>
                <w:rFonts w:ascii="VAGRounded LT Light" w:hAnsi="VAGRounded LT Light" w:cs="Arial"/>
                <w:bCs/>
                <w:color w:val="525E66"/>
                <w:sz w:val="20"/>
                <w:szCs w:val="20"/>
              </w:rPr>
              <w:t>workshop</w:t>
            </w:r>
            <w:r w:rsidRPr="00AB2684">
              <w:rPr>
                <w:rFonts w:ascii="VAGRounded LT Light" w:hAnsi="VAGRounded LT Light" w:cs="Arial"/>
                <w:bCs/>
                <w:color w:val="525E66"/>
                <w:sz w:val="20"/>
                <w:szCs w:val="20"/>
              </w:rPr>
              <w:t xml:space="preserve"> aims to enable new and existing practitioners to strengthen their assessments and at the same time to highlight any vulnerabilities and extra support needs that families may have. This will include consideration of the use of therapeutic support which is now available through the </w:t>
            </w:r>
            <w:r w:rsidR="007200BD">
              <w:rPr>
                <w:rFonts w:ascii="VAGRounded LT Light" w:hAnsi="VAGRounded LT Light" w:cs="Arial"/>
                <w:bCs/>
                <w:color w:val="525E66"/>
                <w:sz w:val="20"/>
                <w:szCs w:val="20"/>
              </w:rPr>
              <w:t>a</w:t>
            </w:r>
            <w:r w:rsidRPr="00AB2684">
              <w:rPr>
                <w:rFonts w:ascii="VAGRounded LT Light" w:hAnsi="VAGRounded LT Light" w:cs="Arial"/>
                <w:bCs/>
                <w:color w:val="525E66"/>
                <w:sz w:val="20"/>
                <w:szCs w:val="20"/>
              </w:rPr>
              <w:t xml:space="preserve">doption </w:t>
            </w:r>
            <w:r w:rsidR="007200BD">
              <w:rPr>
                <w:rFonts w:ascii="VAGRounded LT Light" w:hAnsi="VAGRounded LT Light" w:cs="Arial"/>
                <w:bCs/>
                <w:color w:val="525E66"/>
                <w:sz w:val="20"/>
                <w:szCs w:val="20"/>
              </w:rPr>
              <w:t>s</w:t>
            </w:r>
            <w:r w:rsidRPr="00AB2684">
              <w:rPr>
                <w:rFonts w:ascii="VAGRounded LT Light" w:hAnsi="VAGRounded LT Light" w:cs="Arial"/>
                <w:bCs/>
                <w:color w:val="525E66"/>
                <w:sz w:val="20"/>
                <w:szCs w:val="20"/>
              </w:rPr>
              <w:t>upport fund.</w:t>
            </w:r>
          </w:p>
          <w:p w:rsidR="001E4C89" w:rsidRPr="00AB2684" w:rsidRDefault="001E4C89" w:rsidP="00AB2684">
            <w:pPr>
              <w:tabs>
                <w:tab w:val="left" w:pos="307"/>
              </w:tabs>
              <w:ind w:left="284" w:right="90"/>
              <w:rPr>
                <w:rFonts w:ascii="VAGRounded LT Light" w:hAnsi="VAGRounded LT Light" w:cs="Arial"/>
                <w:sz w:val="16"/>
                <w:szCs w:val="16"/>
              </w:rPr>
            </w:pPr>
          </w:p>
        </w:tc>
        <w:tc>
          <w:tcPr>
            <w:tcW w:w="2232" w:type="pct"/>
            <w:gridSpan w:val="2"/>
            <w:vMerge w:val="restart"/>
            <w:tcBorders>
              <w:top w:val="single" w:sz="4" w:space="0" w:color="auto"/>
              <w:left w:val="single" w:sz="4" w:space="0" w:color="auto"/>
              <w:right w:val="single" w:sz="4" w:space="0" w:color="auto"/>
            </w:tcBorders>
          </w:tcPr>
          <w:p w:rsidR="001E4C89" w:rsidRPr="000F32B6" w:rsidRDefault="001E4C89" w:rsidP="00446891">
            <w:pPr>
              <w:tabs>
                <w:tab w:val="left" w:pos="1440"/>
                <w:tab w:val="left" w:pos="2880"/>
              </w:tabs>
              <w:ind w:left="227"/>
              <w:rPr>
                <w:rFonts w:ascii="VAGRounded LT Light" w:hAnsi="VAGRounded LT Light" w:cs="Arial"/>
                <w:bCs/>
                <w:iCs/>
                <w:sz w:val="18"/>
                <w:szCs w:val="18"/>
              </w:rPr>
            </w:pPr>
          </w:p>
          <w:p w:rsidR="001E4C89" w:rsidRPr="00614C35" w:rsidRDefault="001E4C89" w:rsidP="0036698D">
            <w:pPr>
              <w:tabs>
                <w:tab w:val="left" w:pos="1440"/>
                <w:tab w:val="left" w:pos="2880"/>
              </w:tabs>
              <w:ind w:left="227"/>
              <w:rPr>
                <w:rFonts w:ascii="VAG Rounded Std" w:hAnsi="VAG Rounded Std" w:cs="Arial"/>
                <w:b/>
                <w:bCs/>
                <w:iCs/>
                <w:color w:val="88B540"/>
                <w:sz w:val="32"/>
                <w:szCs w:val="32"/>
              </w:rPr>
            </w:pPr>
            <w:r w:rsidRPr="00614C35">
              <w:rPr>
                <w:rFonts w:ascii="VAG Rounded Std" w:hAnsi="VAG Rounded Std" w:cs="Arial"/>
                <w:b/>
                <w:bCs/>
                <w:iCs/>
                <w:color w:val="88B540"/>
                <w:sz w:val="32"/>
                <w:szCs w:val="32"/>
              </w:rPr>
              <w:t>Target Group</w:t>
            </w:r>
          </w:p>
          <w:p w:rsidR="00564C3C" w:rsidRPr="00564C3C" w:rsidRDefault="00564C3C" w:rsidP="00355400">
            <w:pPr>
              <w:tabs>
                <w:tab w:val="left" w:pos="1440"/>
                <w:tab w:val="left" w:pos="2880"/>
              </w:tabs>
              <w:ind w:left="227"/>
              <w:rPr>
                <w:rFonts w:ascii="VAGRounded LT Light" w:hAnsi="VAGRounded LT Light" w:cs="Arial"/>
                <w:color w:val="525E66"/>
                <w:sz w:val="16"/>
                <w:szCs w:val="20"/>
              </w:rPr>
            </w:pPr>
          </w:p>
          <w:p w:rsidR="001E4C89" w:rsidRPr="00614C35" w:rsidRDefault="00C93E2C" w:rsidP="00564C3C">
            <w:pPr>
              <w:tabs>
                <w:tab w:val="left" w:pos="1440"/>
                <w:tab w:val="left" w:pos="2880"/>
              </w:tabs>
              <w:ind w:left="227" w:right="140"/>
              <w:rPr>
                <w:rFonts w:ascii="VAGRounded LT Light" w:hAnsi="VAGRounded LT Light" w:cs="Arial"/>
                <w:bCs/>
                <w:iCs/>
                <w:color w:val="525E66"/>
                <w:sz w:val="22"/>
                <w:szCs w:val="22"/>
              </w:rPr>
            </w:pPr>
            <w:r>
              <w:rPr>
                <w:rFonts w:ascii="VAGRounded LT Light" w:hAnsi="VAGRounded LT Light" w:cs="Arial"/>
                <w:color w:val="525E66"/>
                <w:sz w:val="20"/>
                <w:szCs w:val="20"/>
              </w:rPr>
              <w:t xml:space="preserve">Social </w:t>
            </w:r>
            <w:r w:rsidR="007200BD">
              <w:rPr>
                <w:rFonts w:ascii="VAGRounded LT Light" w:hAnsi="VAGRounded LT Light" w:cs="Arial"/>
                <w:color w:val="525E66"/>
                <w:sz w:val="20"/>
                <w:szCs w:val="20"/>
              </w:rPr>
              <w:t>w</w:t>
            </w:r>
            <w:r>
              <w:rPr>
                <w:rFonts w:ascii="VAGRounded LT Light" w:hAnsi="VAGRounded LT Light" w:cs="Arial"/>
                <w:color w:val="525E66"/>
                <w:sz w:val="20"/>
                <w:szCs w:val="20"/>
              </w:rPr>
              <w:t xml:space="preserve">orkers conducting </w:t>
            </w:r>
            <w:r w:rsidR="00564C3C">
              <w:rPr>
                <w:rFonts w:ascii="VAGRounded LT Light" w:hAnsi="VAGRounded LT Light" w:cs="Arial"/>
                <w:color w:val="525E66"/>
                <w:sz w:val="20"/>
                <w:szCs w:val="20"/>
              </w:rPr>
              <w:t>s</w:t>
            </w:r>
            <w:r>
              <w:rPr>
                <w:rFonts w:ascii="VAGRounded LT Light" w:hAnsi="VAGRounded LT Light" w:cs="Arial"/>
                <w:color w:val="525E66"/>
                <w:sz w:val="20"/>
                <w:szCs w:val="20"/>
              </w:rPr>
              <w:t xml:space="preserve">pecial </w:t>
            </w:r>
            <w:r w:rsidR="00564C3C">
              <w:rPr>
                <w:rFonts w:ascii="VAGRounded LT Light" w:hAnsi="VAGRounded LT Light" w:cs="Arial"/>
                <w:color w:val="525E66"/>
                <w:sz w:val="20"/>
                <w:szCs w:val="20"/>
              </w:rPr>
              <w:t>g</w:t>
            </w:r>
            <w:r>
              <w:rPr>
                <w:rFonts w:ascii="VAGRounded LT Light" w:hAnsi="VAGRounded LT Light" w:cs="Arial"/>
                <w:color w:val="525E66"/>
                <w:sz w:val="20"/>
                <w:szCs w:val="20"/>
              </w:rPr>
              <w:t xml:space="preserve">uardianship assessments, their </w:t>
            </w:r>
            <w:r w:rsidR="00564C3C">
              <w:rPr>
                <w:rFonts w:ascii="VAGRounded LT Light" w:hAnsi="VAGRounded LT Light" w:cs="Arial"/>
                <w:color w:val="525E66"/>
                <w:sz w:val="20"/>
                <w:szCs w:val="20"/>
              </w:rPr>
              <w:t>m</w:t>
            </w:r>
            <w:r>
              <w:rPr>
                <w:rFonts w:ascii="VAGRounded LT Light" w:hAnsi="VAGRounded LT Light" w:cs="Arial"/>
                <w:color w:val="525E66"/>
                <w:sz w:val="20"/>
                <w:szCs w:val="20"/>
              </w:rPr>
              <w:t xml:space="preserve">anagers and </w:t>
            </w:r>
            <w:r w:rsidR="00564C3C">
              <w:rPr>
                <w:rFonts w:ascii="VAGRounded LT Light" w:hAnsi="VAGRounded LT Light" w:cs="Arial"/>
                <w:color w:val="525E66"/>
                <w:sz w:val="20"/>
                <w:szCs w:val="20"/>
              </w:rPr>
              <w:t>c</w:t>
            </w:r>
            <w:r>
              <w:rPr>
                <w:rFonts w:ascii="VAGRounded LT Light" w:hAnsi="VAGRounded LT Light" w:cs="Arial"/>
                <w:color w:val="525E66"/>
                <w:sz w:val="20"/>
                <w:szCs w:val="20"/>
              </w:rPr>
              <w:t xml:space="preserve">hildren’s </w:t>
            </w:r>
            <w:r w:rsidR="00564C3C">
              <w:rPr>
                <w:rFonts w:ascii="VAGRounded LT Light" w:hAnsi="VAGRounded LT Light" w:cs="Arial"/>
                <w:color w:val="525E66"/>
                <w:sz w:val="20"/>
                <w:szCs w:val="20"/>
              </w:rPr>
              <w:t>t</w:t>
            </w:r>
            <w:r>
              <w:rPr>
                <w:rFonts w:ascii="VAGRounded LT Light" w:hAnsi="VAGRounded LT Light" w:cs="Arial"/>
                <w:color w:val="525E66"/>
                <w:sz w:val="20"/>
                <w:szCs w:val="20"/>
              </w:rPr>
              <w:t xml:space="preserve">eam </w:t>
            </w:r>
            <w:r w:rsidR="00564C3C">
              <w:rPr>
                <w:rFonts w:ascii="VAGRounded LT Light" w:hAnsi="VAGRounded LT Light" w:cs="Arial"/>
                <w:color w:val="525E66"/>
                <w:sz w:val="20"/>
                <w:szCs w:val="20"/>
              </w:rPr>
              <w:t>s</w:t>
            </w:r>
            <w:r>
              <w:rPr>
                <w:rFonts w:ascii="VAGRounded LT Light" w:hAnsi="VAGRounded LT Light" w:cs="Arial"/>
                <w:color w:val="525E66"/>
                <w:sz w:val="20"/>
                <w:szCs w:val="20"/>
              </w:rPr>
              <w:t xml:space="preserve">ocial </w:t>
            </w:r>
            <w:r w:rsidR="00564C3C">
              <w:rPr>
                <w:rFonts w:ascii="VAGRounded LT Light" w:hAnsi="VAGRounded LT Light" w:cs="Arial"/>
                <w:color w:val="525E66"/>
                <w:sz w:val="20"/>
                <w:szCs w:val="20"/>
              </w:rPr>
              <w:t>w</w:t>
            </w:r>
            <w:r>
              <w:rPr>
                <w:rFonts w:ascii="VAGRounded LT Light" w:hAnsi="VAGRounded LT Light" w:cs="Arial"/>
                <w:color w:val="525E66"/>
                <w:sz w:val="20"/>
                <w:szCs w:val="20"/>
              </w:rPr>
              <w:t>orkers.</w:t>
            </w:r>
          </w:p>
          <w:p w:rsidR="001E4C89" w:rsidRPr="00E85A3F" w:rsidRDefault="001E4C89" w:rsidP="0036698D">
            <w:pPr>
              <w:tabs>
                <w:tab w:val="left" w:pos="1440"/>
                <w:tab w:val="left" w:pos="2880"/>
              </w:tabs>
              <w:ind w:left="227"/>
              <w:rPr>
                <w:rFonts w:ascii="VAGRounded LT Light" w:hAnsi="VAGRounded LT Light" w:cs="Arial"/>
                <w:bCs/>
                <w:iCs/>
                <w:sz w:val="16"/>
                <w:szCs w:val="16"/>
              </w:rPr>
            </w:pPr>
          </w:p>
          <w:p w:rsidR="001E4C89" w:rsidRPr="00614C35" w:rsidRDefault="001E4C89" w:rsidP="0036698D">
            <w:pPr>
              <w:tabs>
                <w:tab w:val="left" w:pos="1440"/>
                <w:tab w:val="left" w:pos="2880"/>
              </w:tabs>
              <w:ind w:left="227"/>
              <w:rPr>
                <w:rFonts w:ascii="VAG Rounded Std" w:hAnsi="VAG Rounded Std" w:cs="Arial"/>
                <w:b/>
                <w:bCs/>
                <w:iCs/>
                <w:color w:val="567523"/>
                <w:sz w:val="32"/>
                <w:szCs w:val="32"/>
              </w:rPr>
            </w:pPr>
            <w:r w:rsidRPr="00614C35">
              <w:rPr>
                <w:rFonts w:ascii="VAG Rounded Std" w:hAnsi="VAG Rounded Std" w:cs="Arial"/>
                <w:b/>
                <w:bCs/>
                <w:iCs/>
                <w:color w:val="88B540"/>
                <w:sz w:val="32"/>
                <w:szCs w:val="32"/>
              </w:rPr>
              <w:t>Trainer</w:t>
            </w:r>
            <w:r w:rsidRPr="00614C35">
              <w:rPr>
                <w:rFonts w:ascii="VAG Rounded Std" w:hAnsi="VAG Rounded Std" w:cs="Arial"/>
                <w:b/>
                <w:bCs/>
                <w:iCs/>
                <w:color w:val="567523"/>
                <w:sz w:val="32"/>
                <w:szCs w:val="32"/>
              </w:rPr>
              <w:tab/>
            </w:r>
          </w:p>
          <w:p w:rsidR="00564C3C" w:rsidRPr="00564C3C" w:rsidRDefault="00564C3C" w:rsidP="00C93E2C">
            <w:pPr>
              <w:tabs>
                <w:tab w:val="left" w:pos="1440"/>
                <w:tab w:val="left" w:pos="2880"/>
              </w:tabs>
              <w:ind w:left="227" w:right="143"/>
              <w:rPr>
                <w:rFonts w:ascii="VAGRounded LT Light" w:hAnsi="VAGRounded LT Light" w:cs="Arial"/>
                <w:bCs/>
                <w:iCs/>
                <w:color w:val="525E66"/>
                <w:sz w:val="16"/>
                <w:szCs w:val="20"/>
              </w:rPr>
            </w:pPr>
          </w:p>
          <w:p w:rsidR="0072632E" w:rsidRDefault="00C93E2C" w:rsidP="00C93E2C">
            <w:pPr>
              <w:tabs>
                <w:tab w:val="left" w:pos="1440"/>
                <w:tab w:val="left" w:pos="2880"/>
              </w:tabs>
              <w:ind w:left="227" w:right="143"/>
              <w:rPr>
                <w:rFonts w:ascii="VAGRounded LT Light" w:hAnsi="VAGRounded LT Light" w:cs="Arial"/>
                <w:bCs/>
                <w:iCs/>
                <w:color w:val="525E66"/>
                <w:sz w:val="20"/>
                <w:szCs w:val="20"/>
              </w:rPr>
            </w:pPr>
            <w:r w:rsidRPr="00C93E2C">
              <w:rPr>
                <w:rFonts w:ascii="VAGRounded LT Light" w:hAnsi="VAGRounded LT Light" w:cs="Arial"/>
                <w:bCs/>
                <w:iCs/>
                <w:color w:val="525E66"/>
                <w:sz w:val="20"/>
                <w:szCs w:val="20"/>
              </w:rPr>
              <w:t xml:space="preserve">Nicky Probert is a Training Manager for Family Action with over 30 years of social work experience. She has worked as an </w:t>
            </w:r>
            <w:r w:rsidR="007200BD">
              <w:rPr>
                <w:rFonts w:ascii="VAGRounded LT Light" w:hAnsi="VAGRounded LT Light" w:cs="Arial"/>
                <w:bCs/>
                <w:iCs/>
                <w:color w:val="525E66"/>
                <w:sz w:val="20"/>
                <w:szCs w:val="20"/>
              </w:rPr>
              <w:t>a</w:t>
            </w:r>
            <w:r w:rsidRPr="00C93E2C">
              <w:rPr>
                <w:rFonts w:ascii="VAGRounded LT Light" w:hAnsi="VAGRounded LT Light" w:cs="Arial"/>
                <w:bCs/>
                <w:iCs/>
                <w:color w:val="525E66"/>
                <w:sz w:val="20"/>
                <w:szCs w:val="20"/>
              </w:rPr>
              <w:t xml:space="preserve">ssessor and </w:t>
            </w:r>
            <w:r w:rsidR="007200BD">
              <w:rPr>
                <w:rFonts w:ascii="VAGRounded LT Light" w:hAnsi="VAGRounded LT Light" w:cs="Arial"/>
                <w:bCs/>
                <w:iCs/>
                <w:color w:val="525E66"/>
                <w:sz w:val="20"/>
                <w:szCs w:val="20"/>
              </w:rPr>
              <w:t>m</w:t>
            </w:r>
            <w:r w:rsidRPr="00C93E2C">
              <w:rPr>
                <w:rFonts w:ascii="VAGRounded LT Light" w:hAnsi="VAGRounded LT Light" w:cs="Arial"/>
                <w:bCs/>
                <w:iCs/>
                <w:color w:val="525E66"/>
                <w:sz w:val="20"/>
                <w:szCs w:val="20"/>
              </w:rPr>
              <w:t>anager in the field of adoption</w:t>
            </w:r>
            <w:r w:rsidR="0072632E">
              <w:rPr>
                <w:rFonts w:ascii="VAGRounded LT Light" w:hAnsi="VAGRounded LT Light" w:cs="Arial"/>
                <w:bCs/>
                <w:iCs/>
                <w:color w:val="525E66"/>
                <w:sz w:val="20"/>
                <w:szCs w:val="20"/>
              </w:rPr>
              <w:t>,</w:t>
            </w:r>
            <w:r w:rsidRPr="00C93E2C">
              <w:rPr>
                <w:rFonts w:ascii="VAGRounded LT Light" w:hAnsi="VAGRounded LT Light" w:cs="Arial"/>
                <w:bCs/>
                <w:iCs/>
                <w:color w:val="525E66"/>
                <w:sz w:val="20"/>
                <w:szCs w:val="20"/>
              </w:rPr>
              <w:t xml:space="preserve"> and is an experienced </w:t>
            </w:r>
            <w:r w:rsidR="007200BD">
              <w:rPr>
                <w:rFonts w:ascii="VAGRounded LT Light" w:hAnsi="VAGRounded LT Light" w:cs="Arial"/>
                <w:bCs/>
                <w:iCs/>
                <w:color w:val="525E66"/>
                <w:sz w:val="20"/>
                <w:szCs w:val="20"/>
              </w:rPr>
              <w:t>t</w:t>
            </w:r>
            <w:r w:rsidRPr="00C93E2C">
              <w:rPr>
                <w:rFonts w:ascii="VAGRounded LT Light" w:hAnsi="VAGRounded LT Light" w:cs="Arial"/>
                <w:bCs/>
                <w:iCs/>
                <w:color w:val="525E66"/>
                <w:sz w:val="20"/>
                <w:szCs w:val="20"/>
              </w:rPr>
              <w:t>rainer,</w:t>
            </w:r>
            <w:r>
              <w:rPr>
                <w:rFonts w:ascii="VAGRounded LT Light" w:hAnsi="VAGRounded LT Light" w:cs="Arial"/>
                <w:bCs/>
                <w:iCs/>
                <w:color w:val="525E66"/>
                <w:sz w:val="20"/>
                <w:szCs w:val="20"/>
              </w:rPr>
              <w:t xml:space="preserve"> </w:t>
            </w:r>
            <w:r w:rsidRPr="00C93E2C">
              <w:rPr>
                <w:rFonts w:ascii="VAGRounded LT Light" w:hAnsi="VAGRounded LT Light" w:cs="Arial"/>
                <w:bCs/>
                <w:iCs/>
                <w:color w:val="525E66"/>
                <w:sz w:val="20"/>
                <w:szCs w:val="20"/>
              </w:rPr>
              <w:t>having worked for BAAF for over 12 years.</w:t>
            </w:r>
            <w:r w:rsidR="0072632E">
              <w:rPr>
                <w:rFonts w:ascii="VAGRounded LT Light" w:hAnsi="VAGRounded LT Light" w:cs="Arial"/>
                <w:bCs/>
                <w:iCs/>
                <w:color w:val="525E66"/>
                <w:sz w:val="20"/>
                <w:szCs w:val="20"/>
              </w:rPr>
              <w:t xml:space="preserve">  Nicky offers consultancy to Family Action’s national</w:t>
            </w:r>
          </w:p>
          <w:p w:rsidR="001E4C89" w:rsidRPr="00E85A3F" w:rsidRDefault="0072632E" w:rsidP="00C93E2C">
            <w:pPr>
              <w:tabs>
                <w:tab w:val="left" w:pos="1440"/>
                <w:tab w:val="left" w:pos="2880"/>
              </w:tabs>
              <w:ind w:left="227" w:right="143"/>
              <w:rPr>
                <w:rFonts w:ascii="VAGRounded LT Light" w:hAnsi="VAGRounded LT Light" w:cs="Arial"/>
                <w:bCs/>
                <w:iCs/>
                <w:sz w:val="16"/>
                <w:szCs w:val="16"/>
              </w:rPr>
            </w:pPr>
            <w:r w:rsidRPr="0072632E">
              <w:rPr>
                <w:rFonts w:ascii="VAGRounded LT Light" w:hAnsi="VAGRounded LT Light" w:cs="Arial"/>
                <w:b/>
                <w:bCs/>
                <w:iCs/>
                <w:color w:val="525E66"/>
                <w:sz w:val="20"/>
                <w:szCs w:val="20"/>
              </w:rPr>
              <w:t>Special Guardianship Support Service</w:t>
            </w:r>
            <w:r>
              <w:rPr>
                <w:rFonts w:ascii="VAGRounded LT Light" w:hAnsi="VAGRounded LT Light" w:cs="Arial"/>
                <w:bCs/>
                <w:iCs/>
                <w:color w:val="525E66"/>
                <w:sz w:val="20"/>
                <w:szCs w:val="20"/>
              </w:rPr>
              <w:t>.</w:t>
            </w:r>
          </w:p>
          <w:p w:rsidR="001E4C89" w:rsidRPr="001D5DF9" w:rsidRDefault="001E4C89" w:rsidP="0036698D">
            <w:pPr>
              <w:tabs>
                <w:tab w:val="left" w:pos="1440"/>
                <w:tab w:val="left" w:pos="2880"/>
              </w:tabs>
              <w:ind w:left="227"/>
              <w:rPr>
                <w:rFonts w:ascii="VAGRounded LT Light" w:hAnsi="VAGRounded LT Light" w:cs="Arial"/>
                <w:bCs/>
                <w:iCs/>
                <w:color w:val="525E66"/>
                <w:sz w:val="16"/>
                <w:szCs w:val="16"/>
              </w:rPr>
            </w:pPr>
          </w:p>
          <w:p w:rsidR="001E4C89" w:rsidRPr="00614C35" w:rsidRDefault="001E4C89" w:rsidP="0036698D">
            <w:pPr>
              <w:tabs>
                <w:tab w:val="left" w:pos="2880"/>
              </w:tabs>
              <w:ind w:left="227"/>
              <w:rPr>
                <w:rFonts w:ascii="VAG Rounded Std" w:hAnsi="VAG Rounded Std" w:cs="Arial"/>
                <w:b/>
                <w:bCs/>
                <w:iCs/>
                <w:sz w:val="32"/>
                <w:szCs w:val="32"/>
              </w:rPr>
            </w:pPr>
            <w:r w:rsidRPr="00614C35">
              <w:rPr>
                <w:rFonts w:ascii="VAG Rounded Std" w:hAnsi="VAG Rounded Std" w:cs="Arial"/>
                <w:b/>
                <w:bCs/>
                <w:iCs/>
                <w:color w:val="88B540"/>
                <w:sz w:val="32"/>
                <w:szCs w:val="32"/>
              </w:rPr>
              <w:t>Learning Outcomes</w:t>
            </w:r>
            <w:r w:rsidRPr="00614C35">
              <w:rPr>
                <w:rFonts w:ascii="VAG Rounded Std" w:hAnsi="VAG Rounded Std" w:cs="Arial"/>
                <w:b/>
                <w:bCs/>
                <w:iCs/>
                <w:sz w:val="32"/>
                <w:szCs w:val="32"/>
              </w:rPr>
              <w:tab/>
            </w:r>
          </w:p>
          <w:p w:rsidR="00564C3C" w:rsidRPr="00564C3C" w:rsidRDefault="00564C3C" w:rsidP="00C93E2C">
            <w:pPr>
              <w:tabs>
                <w:tab w:val="left" w:pos="1440"/>
                <w:tab w:val="left" w:pos="2880"/>
              </w:tabs>
              <w:ind w:left="270" w:right="285"/>
              <w:rPr>
                <w:rFonts w:ascii="VAGRounded LT Light" w:hAnsi="VAGRounded LT Light" w:cs="Arial"/>
                <w:bCs/>
                <w:iCs/>
                <w:color w:val="525E66"/>
                <w:sz w:val="16"/>
                <w:szCs w:val="20"/>
              </w:rPr>
            </w:pPr>
          </w:p>
          <w:p w:rsidR="001E4C89" w:rsidRPr="00C93E2C" w:rsidRDefault="001E4C89" w:rsidP="00C93E2C">
            <w:pPr>
              <w:tabs>
                <w:tab w:val="left" w:pos="1440"/>
                <w:tab w:val="left" w:pos="2880"/>
              </w:tabs>
              <w:ind w:left="270" w:right="285"/>
              <w:rPr>
                <w:rFonts w:ascii="VAGRounded LT Light" w:hAnsi="VAGRounded LT Light" w:cs="Arial"/>
                <w:bCs/>
                <w:iCs/>
                <w:color w:val="525E66"/>
                <w:sz w:val="20"/>
                <w:szCs w:val="20"/>
              </w:rPr>
            </w:pPr>
            <w:r w:rsidRPr="00C93E2C">
              <w:rPr>
                <w:rFonts w:ascii="VAGRounded LT Light" w:hAnsi="VAGRounded LT Light" w:cs="Arial"/>
                <w:bCs/>
                <w:iCs/>
                <w:color w:val="525E66"/>
                <w:sz w:val="20"/>
                <w:szCs w:val="20"/>
              </w:rPr>
              <w:t>By the end of the workshop participants will be able to:</w:t>
            </w:r>
          </w:p>
          <w:p w:rsidR="001E4C89" w:rsidRPr="008F493F" w:rsidRDefault="001E4C89" w:rsidP="00362BA0">
            <w:pPr>
              <w:tabs>
                <w:tab w:val="left" w:pos="1440"/>
                <w:tab w:val="left" w:pos="2880"/>
              </w:tabs>
              <w:ind w:left="360" w:right="285"/>
              <w:rPr>
                <w:rFonts w:ascii="VAGRounded LT Light" w:hAnsi="VAGRounded LT Light" w:cs="Arial"/>
                <w:bCs/>
                <w:iCs/>
                <w:color w:val="525E66"/>
                <w:sz w:val="16"/>
                <w:szCs w:val="16"/>
              </w:rPr>
            </w:pPr>
          </w:p>
          <w:p w:rsidR="00C93E2C" w:rsidRPr="0072632E" w:rsidRDefault="00C93E2C" w:rsidP="00C93E2C">
            <w:pPr>
              <w:numPr>
                <w:ilvl w:val="0"/>
                <w:numId w:val="15"/>
              </w:numPr>
              <w:tabs>
                <w:tab w:val="left" w:pos="1440"/>
                <w:tab w:val="left" w:pos="2880"/>
              </w:tabs>
              <w:ind w:left="695" w:right="285"/>
              <w:rPr>
                <w:rFonts w:ascii="VAGRounded LT Light" w:hAnsi="VAGRounded LT Light" w:cs="Arial"/>
                <w:bCs/>
                <w:iCs/>
                <w:color w:val="525E66"/>
                <w:sz w:val="18"/>
                <w:szCs w:val="16"/>
              </w:rPr>
            </w:pPr>
            <w:r w:rsidRPr="0072632E">
              <w:rPr>
                <w:rFonts w:ascii="VAGRounded LT Light" w:hAnsi="VAGRounded LT Light" w:cs="Arial"/>
                <w:bCs/>
                <w:iCs/>
                <w:color w:val="525E66"/>
                <w:sz w:val="18"/>
                <w:szCs w:val="16"/>
              </w:rPr>
              <w:t>Describe the legislative and regulatory framework and current context for SGO assessments;</w:t>
            </w:r>
          </w:p>
          <w:p w:rsidR="00C93E2C" w:rsidRPr="0072632E" w:rsidRDefault="00C93E2C" w:rsidP="00C93E2C">
            <w:pPr>
              <w:numPr>
                <w:ilvl w:val="0"/>
                <w:numId w:val="15"/>
              </w:numPr>
              <w:tabs>
                <w:tab w:val="left" w:pos="1440"/>
                <w:tab w:val="left" w:pos="2880"/>
              </w:tabs>
              <w:ind w:left="695" w:right="285"/>
              <w:rPr>
                <w:rFonts w:ascii="VAGRounded LT Light" w:hAnsi="VAGRounded LT Light" w:cs="Arial"/>
                <w:bCs/>
                <w:iCs/>
                <w:color w:val="525E66"/>
                <w:sz w:val="18"/>
                <w:szCs w:val="16"/>
              </w:rPr>
            </w:pPr>
            <w:r w:rsidRPr="0072632E">
              <w:rPr>
                <w:rFonts w:ascii="VAGRounded LT Light" w:hAnsi="VAGRounded LT Light" w:cs="Arial"/>
                <w:bCs/>
                <w:iCs/>
                <w:color w:val="525E66"/>
                <w:sz w:val="18"/>
                <w:szCs w:val="16"/>
              </w:rPr>
              <w:t>Identify messages from recent research and learning from Serious case reviews that inform best practice in SGO assessments;</w:t>
            </w:r>
          </w:p>
          <w:p w:rsidR="00C93E2C" w:rsidRPr="0072632E" w:rsidRDefault="00C93E2C" w:rsidP="00C93E2C">
            <w:pPr>
              <w:numPr>
                <w:ilvl w:val="0"/>
                <w:numId w:val="15"/>
              </w:numPr>
              <w:tabs>
                <w:tab w:val="left" w:pos="1440"/>
                <w:tab w:val="left" w:pos="2880"/>
              </w:tabs>
              <w:ind w:left="695" w:right="285"/>
              <w:rPr>
                <w:rFonts w:ascii="VAGRounded LT Light" w:hAnsi="VAGRounded LT Light" w:cs="Arial"/>
                <w:bCs/>
                <w:iCs/>
                <w:color w:val="525E66"/>
                <w:sz w:val="18"/>
                <w:szCs w:val="16"/>
              </w:rPr>
            </w:pPr>
            <w:r w:rsidRPr="0072632E">
              <w:rPr>
                <w:rFonts w:ascii="VAGRounded LT Light" w:hAnsi="VAGRounded LT Light" w:cs="Arial"/>
                <w:bCs/>
                <w:iCs/>
                <w:color w:val="525E66"/>
                <w:sz w:val="18"/>
                <w:szCs w:val="16"/>
              </w:rPr>
              <w:t>Identify the factors involved in successful placements and in those which might lead to disruptions</w:t>
            </w:r>
            <w:r w:rsidR="00564C3C" w:rsidRPr="0072632E">
              <w:rPr>
                <w:rFonts w:ascii="VAGRounded LT Light" w:hAnsi="VAGRounded LT Light" w:cs="Arial"/>
                <w:bCs/>
                <w:iCs/>
                <w:color w:val="525E66"/>
                <w:sz w:val="18"/>
                <w:szCs w:val="16"/>
              </w:rPr>
              <w:t>;</w:t>
            </w:r>
          </w:p>
          <w:p w:rsidR="00C93E2C" w:rsidRPr="0072632E" w:rsidRDefault="00C93E2C" w:rsidP="00C93E2C">
            <w:pPr>
              <w:numPr>
                <w:ilvl w:val="0"/>
                <w:numId w:val="15"/>
              </w:numPr>
              <w:tabs>
                <w:tab w:val="left" w:pos="1440"/>
                <w:tab w:val="left" w:pos="2880"/>
              </w:tabs>
              <w:ind w:left="695" w:right="285"/>
              <w:rPr>
                <w:rFonts w:ascii="VAGRounded LT Light" w:hAnsi="VAGRounded LT Light" w:cs="Arial"/>
                <w:bCs/>
                <w:iCs/>
                <w:color w:val="525E66"/>
                <w:sz w:val="18"/>
                <w:szCs w:val="16"/>
              </w:rPr>
            </w:pPr>
            <w:r w:rsidRPr="0072632E">
              <w:rPr>
                <w:rFonts w:ascii="VAGRounded LT Light" w:hAnsi="VAGRounded LT Light" w:cs="Arial"/>
                <w:bCs/>
                <w:iCs/>
                <w:color w:val="525E66"/>
                <w:sz w:val="18"/>
                <w:szCs w:val="16"/>
              </w:rPr>
              <w:t xml:space="preserve">Define the secure base model and its application to the assessment of </w:t>
            </w:r>
            <w:r w:rsidR="00564C3C" w:rsidRPr="0072632E">
              <w:rPr>
                <w:rFonts w:ascii="VAGRounded LT Light" w:hAnsi="VAGRounded LT Light" w:cs="Arial"/>
                <w:bCs/>
                <w:iCs/>
                <w:color w:val="525E66"/>
                <w:sz w:val="18"/>
                <w:szCs w:val="16"/>
              </w:rPr>
              <w:t>s</w:t>
            </w:r>
            <w:r w:rsidRPr="0072632E">
              <w:rPr>
                <w:rFonts w:ascii="VAGRounded LT Light" w:hAnsi="VAGRounded LT Light" w:cs="Arial"/>
                <w:bCs/>
                <w:iCs/>
                <w:color w:val="525E66"/>
                <w:sz w:val="18"/>
                <w:szCs w:val="16"/>
              </w:rPr>
              <w:t xml:space="preserve">pecial </w:t>
            </w:r>
            <w:r w:rsidR="00564C3C" w:rsidRPr="0072632E">
              <w:rPr>
                <w:rFonts w:ascii="VAGRounded LT Light" w:hAnsi="VAGRounded LT Light" w:cs="Arial"/>
                <w:bCs/>
                <w:iCs/>
                <w:color w:val="525E66"/>
                <w:sz w:val="18"/>
                <w:szCs w:val="16"/>
              </w:rPr>
              <w:t>g</w:t>
            </w:r>
            <w:r w:rsidRPr="0072632E">
              <w:rPr>
                <w:rFonts w:ascii="VAGRounded LT Light" w:hAnsi="VAGRounded LT Light" w:cs="Arial"/>
                <w:bCs/>
                <w:iCs/>
                <w:color w:val="525E66"/>
                <w:sz w:val="18"/>
                <w:szCs w:val="16"/>
              </w:rPr>
              <w:t>uardians;</w:t>
            </w:r>
          </w:p>
          <w:p w:rsidR="00C93E2C" w:rsidRPr="0072632E" w:rsidRDefault="00C93E2C" w:rsidP="00C93E2C">
            <w:pPr>
              <w:numPr>
                <w:ilvl w:val="0"/>
                <w:numId w:val="15"/>
              </w:numPr>
              <w:tabs>
                <w:tab w:val="left" w:pos="1440"/>
                <w:tab w:val="left" w:pos="2880"/>
              </w:tabs>
              <w:ind w:left="695" w:right="285"/>
              <w:rPr>
                <w:rFonts w:ascii="VAGRounded LT Light" w:hAnsi="VAGRounded LT Light" w:cs="Arial"/>
                <w:bCs/>
                <w:iCs/>
                <w:color w:val="525E66"/>
                <w:sz w:val="18"/>
                <w:szCs w:val="16"/>
              </w:rPr>
            </w:pPr>
            <w:r w:rsidRPr="0072632E">
              <w:rPr>
                <w:rFonts w:ascii="VAGRounded LT Light" w:hAnsi="VAGRounded LT Light" w:cs="Arial"/>
                <w:bCs/>
                <w:iCs/>
                <w:color w:val="525E66"/>
                <w:sz w:val="18"/>
                <w:szCs w:val="16"/>
              </w:rPr>
              <w:t>Identify tools to assess family dynamics, conflicts and loyalty issues in the assessment;</w:t>
            </w:r>
          </w:p>
          <w:p w:rsidR="00C93E2C" w:rsidRPr="0072632E" w:rsidRDefault="00C93E2C" w:rsidP="00C93E2C">
            <w:pPr>
              <w:numPr>
                <w:ilvl w:val="0"/>
                <w:numId w:val="15"/>
              </w:numPr>
              <w:tabs>
                <w:tab w:val="left" w:pos="1440"/>
                <w:tab w:val="left" w:pos="2880"/>
              </w:tabs>
              <w:ind w:left="695" w:right="285"/>
              <w:rPr>
                <w:rFonts w:ascii="VAGRounded LT Light" w:hAnsi="VAGRounded LT Light" w:cs="Arial"/>
                <w:bCs/>
                <w:iCs/>
                <w:color w:val="525E66"/>
                <w:sz w:val="18"/>
                <w:szCs w:val="16"/>
              </w:rPr>
            </w:pPr>
            <w:r w:rsidRPr="0072632E">
              <w:rPr>
                <w:rFonts w:ascii="VAGRounded LT Light" w:hAnsi="VAGRounded LT Light" w:cs="Arial"/>
                <w:bCs/>
                <w:iCs/>
                <w:color w:val="525E66"/>
                <w:sz w:val="18"/>
                <w:szCs w:val="16"/>
              </w:rPr>
              <w:t>Apply frameworks for analysis which identify risk and protective factors;</w:t>
            </w:r>
          </w:p>
          <w:p w:rsidR="00C93E2C" w:rsidRPr="0072632E" w:rsidRDefault="00C93E2C" w:rsidP="00C93E2C">
            <w:pPr>
              <w:numPr>
                <w:ilvl w:val="0"/>
                <w:numId w:val="15"/>
              </w:numPr>
              <w:tabs>
                <w:tab w:val="left" w:pos="1440"/>
                <w:tab w:val="left" w:pos="2880"/>
              </w:tabs>
              <w:ind w:left="695" w:right="285"/>
              <w:rPr>
                <w:rFonts w:ascii="VAGRounded LT Light" w:hAnsi="VAGRounded LT Light" w:cs="Arial"/>
                <w:bCs/>
                <w:iCs/>
                <w:color w:val="525E66"/>
                <w:sz w:val="18"/>
                <w:szCs w:val="16"/>
              </w:rPr>
            </w:pPr>
            <w:r w:rsidRPr="0072632E">
              <w:rPr>
                <w:rFonts w:ascii="VAGRounded LT Light" w:hAnsi="VAGRounded LT Light" w:cs="Arial"/>
                <w:bCs/>
                <w:iCs/>
                <w:color w:val="525E66"/>
                <w:sz w:val="18"/>
                <w:szCs w:val="16"/>
              </w:rPr>
              <w:t>Present robust and well evidenced assessment reports which highlight strengths and vulnerabilities and identify support needs.</w:t>
            </w:r>
          </w:p>
          <w:p w:rsidR="001E4C89" w:rsidRDefault="001E4C89" w:rsidP="00AB2684">
            <w:pPr>
              <w:tabs>
                <w:tab w:val="left" w:pos="1440"/>
                <w:tab w:val="left" w:pos="2880"/>
              </w:tabs>
              <w:ind w:left="360" w:right="285"/>
              <w:rPr>
                <w:rFonts w:ascii="VAGRounded LT Light" w:hAnsi="VAGRounded LT Light" w:cs="Arial"/>
                <w:bCs/>
                <w:iCs/>
                <w:sz w:val="20"/>
                <w:szCs w:val="16"/>
              </w:rPr>
            </w:pPr>
          </w:p>
          <w:p w:rsidR="00C93E2C" w:rsidRPr="00AB2684" w:rsidRDefault="00C93E2C" w:rsidP="00564C3C">
            <w:pPr>
              <w:pStyle w:val="Header"/>
              <w:tabs>
                <w:tab w:val="left" w:pos="720"/>
              </w:tabs>
              <w:ind w:left="142"/>
              <w:rPr>
                <w:rFonts w:ascii="VAGRounded LT Light" w:hAnsi="VAGRounded LT Light" w:cs="Arial"/>
                <w:bCs/>
                <w:iCs/>
                <w:sz w:val="16"/>
                <w:szCs w:val="16"/>
              </w:rPr>
            </w:pPr>
          </w:p>
        </w:tc>
        <w:bookmarkStart w:id="0" w:name="_GoBack"/>
        <w:bookmarkEnd w:id="0"/>
      </w:tr>
      <w:tr w:rsidR="00C93E2C" w:rsidRPr="00A3310B" w:rsidTr="00564C3C">
        <w:trPr>
          <w:trHeight w:val="2691"/>
        </w:trPr>
        <w:tc>
          <w:tcPr>
            <w:tcW w:w="1343" w:type="pct"/>
            <w:tcBorders>
              <w:left w:val="single" w:sz="4" w:space="0" w:color="auto"/>
              <w:right w:val="single" w:sz="4" w:space="0" w:color="auto"/>
            </w:tcBorders>
          </w:tcPr>
          <w:p w:rsidR="00C93E2C" w:rsidRPr="00A3310B" w:rsidRDefault="00C93E2C" w:rsidP="00DA502E">
            <w:pPr>
              <w:pStyle w:val="Heading9"/>
              <w:ind w:left="227"/>
              <w:rPr>
                <w:rFonts w:ascii="VAGRounded LT Light" w:hAnsi="VAGRounded LT Light"/>
                <w:b/>
                <w:sz w:val="16"/>
                <w:szCs w:val="16"/>
              </w:rPr>
            </w:pPr>
          </w:p>
          <w:p w:rsidR="00C93E2C" w:rsidRPr="002A3245" w:rsidRDefault="00C93E2C" w:rsidP="00D537E0">
            <w:pPr>
              <w:pStyle w:val="Heading9"/>
              <w:ind w:left="227"/>
              <w:rPr>
                <w:rFonts w:ascii="VAG Rounded Std" w:hAnsi="VAG Rounded Std"/>
                <w:b/>
                <w:color w:val="88B540"/>
                <w:sz w:val="32"/>
                <w:szCs w:val="32"/>
              </w:rPr>
            </w:pPr>
            <w:r w:rsidRPr="002A3245">
              <w:rPr>
                <w:rFonts w:ascii="VAG Rounded Std" w:hAnsi="VAG Rounded Std"/>
                <w:b/>
                <w:color w:val="88B540"/>
                <w:sz w:val="32"/>
                <w:szCs w:val="32"/>
              </w:rPr>
              <w:t>Venue</w:t>
            </w:r>
          </w:p>
          <w:p w:rsidR="00C93E2C" w:rsidRDefault="00C93E2C" w:rsidP="008F493F">
            <w:pPr>
              <w:ind w:left="227" w:right="-164"/>
              <w:rPr>
                <w:rFonts w:ascii="VAGRounded LT Light" w:hAnsi="VAGRounded LT Light"/>
                <w:color w:val="525E66"/>
                <w:sz w:val="16"/>
                <w:szCs w:val="16"/>
              </w:rPr>
            </w:pPr>
          </w:p>
          <w:p w:rsidR="00C93E2C" w:rsidRPr="00564C3C" w:rsidRDefault="00C93E2C" w:rsidP="008F493F">
            <w:pPr>
              <w:ind w:left="227" w:right="-164"/>
              <w:rPr>
                <w:rFonts w:ascii="VAGRounded LT Light" w:hAnsi="VAGRounded LT Light"/>
                <w:b/>
                <w:color w:val="525E66"/>
              </w:rPr>
            </w:pPr>
            <w:r w:rsidRPr="00564C3C">
              <w:rPr>
                <w:rFonts w:ascii="VAGRounded LT Light" w:hAnsi="VAGRounded LT Light"/>
                <w:b/>
                <w:color w:val="525E66"/>
              </w:rPr>
              <w:t>Family Action</w:t>
            </w:r>
          </w:p>
          <w:p w:rsidR="00564C3C" w:rsidRPr="00564C3C" w:rsidRDefault="00564C3C" w:rsidP="008F493F">
            <w:pPr>
              <w:ind w:left="227" w:right="-164"/>
              <w:rPr>
                <w:rFonts w:ascii="VAGRounded LT Light" w:hAnsi="VAGRounded LT Light"/>
                <w:color w:val="525E66"/>
              </w:rPr>
            </w:pPr>
            <w:r w:rsidRPr="00564C3C">
              <w:rPr>
                <w:rFonts w:ascii="VAGRounded LT Light" w:hAnsi="VAGRounded LT Light"/>
                <w:color w:val="525E66"/>
              </w:rPr>
              <w:t>34 Wharf Road</w:t>
            </w:r>
          </w:p>
          <w:p w:rsidR="00C93E2C" w:rsidRPr="00564C3C" w:rsidRDefault="00C93E2C" w:rsidP="008F493F">
            <w:pPr>
              <w:ind w:left="227" w:right="-164"/>
              <w:rPr>
                <w:rFonts w:ascii="VAGRounded LT Light" w:hAnsi="VAGRounded LT Light"/>
                <w:color w:val="525E66"/>
              </w:rPr>
            </w:pPr>
            <w:r w:rsidRPr="00564C3C">
              <w:rPr>
                <w:rFonts w:ascii="VAGRounded LT Light" w:hAnsi="VAGRounded LT Light"/>
                <w:color w:val="525E66"/>
              </w:rPr>
              <w:t xml:space="preserve">London, </w:t>
            </w:r>
            <w:r w:rsidR="00564C3C" w:rsidRPr="00564C3C">
              <w:rPr>
                <w:rFonts w:ascii="VAGRounded LT Light" w:hAnsi="VAGRounded LT Light"/>
                <w:color w:val="525E66"/>
              </w:rPr>
              <w:t>N1 7GR</w:t>
            </w:r>
          </w:p>
          <w:p w:rsidR="00564C3C" w:rsidRDefault="00564C3C" w:rsidP="008F493F">
            <w:pPr>
              <w:ind w:left="227" w:right="-164"/>
              <w:rPr>
                <w:rFonts w:ascii="VAGRounded LT Light" w:hAnsi="VAGRounded LT Light"/>
                <w:color w:val="525E66"/>
              </w:rPr>
            </w:pPr>
          </w:p>
          <w:p w:rsidR="00C93E2C" w:rsidRPr="008F493F" w:rsidRDefault="00C93E2C" w:rsidP="00564C3C">
            <w:pPr>
              <w:ind w:left="227" w:right="-164"/>
              <w:rPr>
                <w:rFonts w:ascii="VAGRounded LT Light" w:hAnsi="VAGRounded LT Light"/>
                <w:sz w:val="16"/>
                <w:szCs w:val="16"/>
              </w:rPr>
            </w:pPr>
            <w:r w:rsidRPr="00564C3C">
              <w:rPr>
                <w:rFonts w:ascii="VAGRounded LT Light" w:hAnsi="VAGRounded LT Light"/>
                <w:color w:val="525E66"/>
              </w:rPr>
              <w:t>Tel: 0207 254 6251</w:t>
            </w:r>
          </w:p>
        </w:tc>
        <w:tc>
          <w:tcPr>
            <w:tcW w:w="1425" w:type="pct"/>
            <w:tcBorders>
              <w:top w:val="single" w:sz="4" w:space="0" w:color="auto"/>
              <w:left w:val="single" w:sz="4" w:space="0" w:color="auto"/>
              <w:right w:val="single" w:sz="4" w:space="0" w:color="auto"/>
            </w:tcBorders>
          </w:tcPr>
          <w:p w:rsidR="00C93E2C" w:rsidRPr="0043046D" w:rsidRDefault="00C93E2C" w:rsidP="00FF4A4C">
            <w:pPr>
              <w:pStyle w:val="Header"/>
              <w:tabs>
                <w:tab w:val="left" w:pos="720"/>
              </w:tabs>
              <w:rPr>
                <w:rFonts w:ascii="VAGRounded LT Light" w:hAnsi="VAGRounded LT Light" w:cs="Arial"/>
                <w:b/>
                <w:color w:val="525E66"/>
                <w:sz w:val="16"/>
                <w:szCs w:val="16"/>
              </w:rPr>
            </w:pPr>
            <w:r>
              <w:rPr>
                <w:rFonts w:ascii="VAGRounded LT Light" w:hAnsi="VAGRounded LT Light" w:cs="Arial"/>
                <w:b/>
                <w:color w:val="525E66"/>
                <w:sz w:val="20"/>
                <w:szCs w:val="20"/>
              </w:rPr>
              <w:t xml:space="preserve">  </w:t>
            </w:r>
            <w:r w:rsidRPr="001E4C89">
              <w:rPr>
                <w:rFonts w:ascii="VAGRounded LT Light" w:hAnsi="VAGRounded LT Light" w:cs="Arial"/>
                <w:b/>
                <w:color w:val="525E66"/>
                <w:sz w:val="18"/>
                <w:szCs w:val="18"/>
              </w:rPr>
              <w:t xml:space="preserve"> </w:t>
            </w:r>
          </w:p>
          <w:p w:rsidR="00564C3C" w:rsidRPr="002A3245" w:rsidRDefault="00564C3C" w:rsidP="00564C3C">
            <w:pPr>
              <w:pStyle w:val="Header"/>
              <w:tabs>
                <w:tab w:val="left" w:pos="720"/>
              </w:tabs>
              <w:rPr>
                <w:rFonts w:ascii="VAG Rounded Std" w:hAnsi="VAG Rounded Std"/>
                <w:b/>
                <w:color w:val="88B540"/>
                <w:sz w:val="32"/>
                <w:szCs w:val="32"/>
              </w:rPr>
            </w:pPr>
            <w:r>
              <w:rPr>
                <w:rFonts w:ascii="VAGRounded LT Light" w:hAnsi="VAGRounded LT Light" w:cs="Arial"/>
                <w:b/>
                <w:color w:val="525E66"/>
                <w:sz w:val="16"/>
                <w:szCs w:val="16"/>
              </w:rPr>
              <w:t xml:space="preserve">     </w:t>
            </w:r>
            <w:r w:rsidRPr="002A3245">
              <w:rPr>
                <w:rFonts w:ascii="VAG Rounded Std" w:hAnsi="VAG Rounded Std"/>
                <w:b/>
                <w:color w:val="88B540"/>
                <w:sz w:val="32"/>
                <w:szCs w:val="32"/>
              </w:rPr>
              <w:t>Timing</w:t>
            </w:r>
          </w:p>
          <w:p w:rsidR="00564C3C" w:rsidRPr="00C93E2C" w:rsidRDefault="00564C3C" w:rsidP="00564C3C">
            <w:pPr>
              <w:rPr>
                <w:sz w:val="16"/>
                <w:szCs w:val="16"/>
                <w:lang w:val="en-US"/>
              </w:rPr>
            </w:pPr>
          </w:p>
          <w:p w:rsidR="00564C3C" w:rsidRPr="00564C3C" w:rsidRDefault="00564C3C" w:rsidP="00564C3C">
            <w:pPr>
              <w:pStyle w:val="Header"/>
              <w:tabs>
                <w:tab w:val="left" w:pos="720"/>
              </w:tabs>
              <w:ind w:left="144"/>
              <w:rPr>
                <w:rFonts w:ascii="VAGRounded LT Light" w:hAnsi="VAGRounded LT Light" w:cs="Arial"/>
                <w:color w:val="525E66"/>
              </w:rPr>
            </w:pPr>
            <w:r w:rsidRPr="00564C3C">
              <w:rPr>
                <w:rFonts w:ascii="VAGRounded LT Light" w:hAnsi="VAGRounded LT Light" w:cs="Arial"/>
                <w:b/>
              </w:rPr>
              <w:t xml:space="preserve">  </w:t>
            </w:r>
            <w:r w:rsidRPr="00564C3C">
              <w:rPr>
                <w:rFonts w:ascii="VAGRounded LT Light" w:hAnsi="VAGRounded LT Light" w:cs="Arial"/>
                <w:color w:val="525E66"/>
              </w:rPr>
              <w:t>9.30am   Registration</w:t>
            </w:r>
          </w:p>
          <w:p w:rsidR="00564C3C" w:rsidRPr="00564C3C" w:rsidRDefault="00564C3C" w:rsidP="00564C3C">
            <w:pPr>
              <w:pStyle w:val="Header"/>
              <w:tabs>
                <w:tab w:val="left" w:pos="720"/>
              </w:tabs>
              <w:ind w:left="144"/>
              <w:rPr>
                <w:rFonts w:ascii="VAGRounded LT Light" w:hAnsi="VAGRounded LT Light" w:cs="Arial"/>
                <w:color w:val="525E66"/>
              </w:rPr>
            </w:pPr>
            <w:r w:rsidRPr="00564C3C">
              <w:rPr>
                <w:rFonts w:ascii="VAGRounded LT Light" w:hAnsi="VAGRounded LT Light" w:cs="Arial"/>
                <w:color w:val="525E66"/>
              </w:rPr>
              <w:t xml:space="preserve">  9.45am   Start</w:t>
            </w:r>
          </w:p>
          <w:p w:rsidR="00564C3C" w:rsidRPr="00564C3C" w:rsidRDefault="00564C3C" w:rsidP="00564C3C">
            <w:pPr>
              <w:pStyle w:val="Header"/>
              <w:tabs>
                <w:tab w:val="left" w:pos="720"/>
              </w:tabs>
              <w:ind w:left="144"/>
              <w:rPr>
                <w:rFonts w:ascii="VAGRounded LT Light" w:hAnsi="VAGRounded LT Light" w:cs="Arial"/>
                <w:color w:val="525E66"/>
              </w:rPr>
            </w:pPr>
            <w:r w:rsidRPr="00564C3C">
              <w:rPr>
                <w:rFonts w:ascii="VAGRounded LT Light" w:hAnsi="VAGRounded LT Light" w:cs="Arial"/>
                <w:color w:val="525E66"/>
              </w:rPr>
              <w:t xml:space="preserve">  4.30pm   Finish</w:t>
            </w:r>
          </w:p>
          <w:p w:rsidR="00564C3C" w:rsidRPr="00564C3C" w:rsidRDefault="00564C3C" w:rsidP="00564C3C">
            <w:pPr>
              <w:pStyle w:val="Header"/>
              <w:tabs>
                <w:tab w:val="left" w:pos="720"/>
              </w:tabs>
              <w:ind w:left="144"/>
              <w:rPr>
                <w:rFonts w:ascii="VAGRounded LT Light" w:hAnsi="VAGRounded LT Light" w:cs="Arial"/>
                <w:color w:val="525E66"/>
              </w:rPr>
            </w:pPr>
            <w:r w:rsidRPr="00564C3C">
              <w:rPr>
                <w:rFonts w:ascii="VAGRounded LT Light" w:hAnsi="VAGRounded LT Light" w:cs="Arial"/>
                <w:color w:val="525E66"/>
              </w:rPr>
              <w:t xml:space="preserve">        </w:t>
            </w:r>
          </w:p>
          <w:p w:rsidR="00564C3C" w:rsidRPr="00ED5503" w:rsidRDefault="00564C3C" w:rsidP="00564C3C">
            <w:pPr>
              <w:pStyle w:val="Header"/>
              <w:tabs>
                <w:tab w:val="left" w:pos="328"/>
                <w:tab w:val="left" w:pos="720"/>
              </w:tabs>
              <w:ind w:left="144"/>
              <w:rPr>
                <w:rFonts w:ascii="VAGRounded LT Light" w:hAnsi="VAGRounded LT Light" w:cs="Arial"/>
                <w:color w:val="525E66"/>
                <w:sz w:val="20"/>
              </w:rPr>
            </w:pPr>
            <w:r w:rsidRPr="00ED5503">
              <w:rPr>
                <w:rFonts w:ascii="VAGRounded LT Light" w:hAnsi="VAGRounded LT Light" w:cs="Arial"/>
                <w:color w:val="525E66"/>
                <w:sz w:val="22"/>
              </w:rPr>
              <w:t xml:space="preserve">  </w:t>
            </w:r>
            <w:r w:rsidRPr="00ED5503">
              <w:rPr>
                <w:rFonts w:ascii="VAGRounded LT Light" w:hAnsi="VAGRounded LT Light" w:cs="Arial"/>
                <w:color w:val="525E66"/>
                <w:sz w:val="20"/>
              </w:rPr>
              <w:t>Refreshments</w:t>
            </w:r>
          </w:p>
          <w:p w:rsidR="0043046D" w:rsidRPr="0043046D" w:rsidRDefault="00564C3C" w:rsidP="00564C3C">
            <w:pPr>
              <w:pStyle w:val="Header"/>
              <w:tabs>
                <w:tab w:val="left" w:pos="328"/>
                <w:tab w:val="left" w:pos="720"/>
              </w:tabs>
              <w:ind w:left="144"/>
              <w:rPr>
                <w:rFonts w:ascii="VAGRounded LT Light" w:hAnsi="VAGRounded LT Light" w:cs="Arial"/>
                <w:sz w:val="16"/>
                <w:szCs w:val="16"/>
              </w:rPr>
            </w:pPr>
            <w:r w:rsidRPr="00ED5503">
              <w:rPr>
                <w:rFonts w:ascii="VAGRounded LT Light" w:hAnsi="VAGRounded LT Light" w:cs="Arial"/>
                <w:color w:val="525E66"/>
                <w:sz w:val="20"/>
              </w:rPr>
              <w:t xml:space="preserve">  &amp; light lunch provided</w:t>
            </w:r>
          </w:p>
        </w:tc>
        <w:tc>
          <w:tcPr>
            <w:tcW w:w="2232" w:type="pct"/>
            <w:gridSpan w:val="2"/>
            <w:vMerge/>
            <w:tcBorders>
              <w:left w:val="single" w:sz="4" w:space="0" w:color="auto"/>
              <w:right w:val="single" w:sz="4" w:space="0" w:color="auto"/>
            </w:tcBorders>
          </w:tcPr>
          <w:p w:rsidR="00C93E2C" w:rsidRPr="00A3310B" w:rsidRDefault="00C93E2C" w:rsidP="00A404DD">
            <w:pPr>
              <w:spacing w:line="240" w:lineRule="exact"/>
              <w:ind w:right="-164"/>
              <w:rPr>
                <w:rFonts w:ascii="VAGRounded LT Light" w:hAnsi="VAGRounded LT Light" w:cs="Arial"/>
                <w:b/>
                <w:bCs/>
                <w:iCs/>
                <w:sz w:val="22"/>
                <w:szCs w:val="22"/>
              </w:rPr>
            </w:pPr>
          </w:p>
        </w:tc>
      </w:tr>
      <w:tr w:rsidR="002671D9" w:rsidRPr="00A3310B" w:rsidTr="00936FCB">
        <w:trPr>
          <w:trHeight w:val="617"/>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564C3C">
            <w:pPr>
              <w:tabs>
                <w:tab w:val="left" w:pos="0"/>
                <w:tab w:val="left" w:pos="4320"/>
                <w:tab w:val="left" w:pos="4500"/>
              </w:tabs>
              <w:ind w:left="227"/>
              <w:jc w:val="center"/>
              <w:rPr>
                <w:rFonts w:ascii="VAGRounded LT Light" w:hAnsi="VAGRounded LT Light" w:cs="Arial"/>
                <w:b/>
                <w:sz w:val="16"/>
                <w:szCs w:val="16"/>
              </w:rPr>
            </w:pPr>
          </w:p>
          <w:p w:rsidR="00FF4A4C" w:rsidRPr="00CC066F" w:rsidRDefault="000A43EF" w:rsidP="00564C3C">
            <w:pPr>
              <w:tabs>
                <w:tab w:val="left" w:pos="0"/>
                <w:tab w:val="left" w:pos="4320"/>
                <w:tab w:val="left" w:pos="4500"/>
              </w:tabs>
              <w:ind w:left="227"/>
              <w:jc w:val="center"/>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564C3C" w:rsidRDefault="000A43EF" w:rsidP="0072632E">
            <w:pPr>
              <w:tabs>
                <w:tab w:val="left" w:pos="0"/>
                <w:tab w:val="left" w:pos="4320"/>
                <w:tab w:val="left" w:pos="4500"/>
              </w:tabs>
              <w:ind w:left="227"/>
              <w:jc w:val="center"/>
              <w:rPr>
                <w:rStyle w:val="Hyperlink"/>
                <w:rFonts w:ascii="VAG Rounded Std" w:hAnsi="VAG Rounded Std" w:cs="Arial"/>
                <w:color w:val="525E66"/>
                <w:sz w:val="20"/>
                <w:szCs w:val="20"/>
                <w:u w:val="none"/>
              </w:rPr>
            </w:pPr>
            <w:r w:rsidRPr="00CC066F">
              <w:rPr>
                <w:rFonts w:ascii="VAG Rounded Std" w:hAnsi="VAG Rounded Std" w:cs="Arial"/>
                <w:color w:val="525E66"/>
                <w:sz w:val="20"/>
                <w:szCs w:val="20"/>
              </w:rPr>
              <w:t xml:space="preserve">T: 07469 660 479   E: </w:t>
            </w:r>
            <w:hyperlink r:id="rId10" w:history="1">
              <w:r w:rsidR="00EF0A2E" w:rsidRPr="006C0E83">
                <w:rPr>
                  <w:rStyle w:val="Hyperlink"/>
                  <w:rFonts w:ascii="VAG Rounded Std" w:hAnsi="VAG Rounded Std" w:cs="Arial"/>
                  <w:color w:val="525E66"/>
                  <w:sz w:val="20"/>
                  <w:szCs w:val="20"/>
                  <w:u w:val="none"/>
                </w:rPr>
                <w:t>joy.broadhurst@family-action.org.uk</w:t>
              </w:r>
            </w:hyperlink>
            <w:r w:rsidR="009929E5" w:rsidRPr="00CC066F">
              <w:rPr>
                <w:rStyle w:val="Hyperlink"/>
                <w:rFonts w:ascii="VAG Rounded Std" w:hAnsi="VAG Rounded Std" w:cs="Arial"/>
                <w:color w:val="525E66"/>
                <w:sz w:val="20"/>
                <w:szCs w:val="20"/>
                <w:u w:val="none"/>
              </w:rPr>
              <w:t xml:space="preserve">  </w:t>
            </w:r>
            <w:hyperlink r:id="rId11"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p>
          <w:p w:rsidR="0072632E" w:rsidRPr="00A3310B" w:rsidRDefault="0072632E" w:rsidP="0072632E">
            <w:pPr>
              <w:tabs>
                <w:tab w:val="left" w:pos="0"/>
                <w:tab w:val="left" w:pos="4320"/>
                <w:tab w:val="left" w:pos="4500"/>
              </w:tabs>
              <w:ind w:left="227"/>
              <w:jc w:val="center"/>
              <w:rPr>
                <w:rFonts w:ascii="VAGRounded LT Light" w:hAnsi="VAGRounded LT Light"/>
                <w:b/>
                <w:sz w:val="28"/>
                <w:szCs w:val="28"/>
              </w:rPr>
            </w:pPr>
          </w:p>
        </w:tc>
      </w:tr>
    </w:tbl>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260"/>
        <w:gridCol w:w="1098"/>
        <w:gridCol w:w="268"/>
        <w:gridCol w:w="4871"/>
      </w:tblGrid>
      <w:tr w:rsidR="00564C3C" w:rsidRPr="00A3310B" w:rsidTr="00564C3C">
        <w:trPr>
          <w:cantSplit/>
          <w:trHeight w:val="1833"/>
        </w:trPr>
        <w:tc>
          <w:tcPr>
            <w:tcW w:w="3260" w:type="dxa"/>
            <w:tcBorders>
              <w:top w:val="single" w:sz="4" w:space="0" w:color="auto"/>
              <w:left w:val="single" w:sz="4" w:space="0" w:color="auto"/>
              <w:bottom w:val="single" w:sz="4" w:space="0" w:color="auto"/>
              <w:right w:val="single" w:sz="4" w:space="0" w:color="auto"/>
            </w:tcBorders>
          </w:tcPr>
          <w:p w:rsidR="00564C3C" w:rsidRPr="00E85A3F" w:rsidRDefault="00564C3C" w:rsidP="00BE6707">
            <w:pPr>
              <w:spacing w:line="240" w:lineRule="exact"/>
              <w:ind w:right="-164"/>
              <w:rPr>
                <w:rFonts w:ascii="VAGRounded LT Light" w:hAnsi="VAGRounded LT Light"/>
                <w:sz w:val="16"/>
                <w:szCs w:val="16"/>
              </w:rPr>
            </w:pPr>
          </w:p>
          <w:p w:rsidR="00564C3C" w:rsidRPr="00564C3C" w:rsidRDefault="00564C3C" w:rsidP="00CC066F">
            <w:pPr>
              <w:ind w:right="-164"/>
              <w:rPr>
                <w:rFonts w:ascii="VAGRounded LT Light" w:hAnsi="VAGRounded LT Light" w:cs="Arial"/>
                <w:b/>
                <w:color w:val="525E66"/>
                <w:sz w:val="40"/>
                <w:szCs w:val="32"/>
              </w:rPr>
            </w:pPr>
            <w:r w:rsidRPr="00564C3C">
              <w:rPr>
                <w:rFonts w:ascii="VAGRounded LT Light" w:hAnsi="VAGRounded LT Light" w:cs="Arial"/>
                <w:b/>
                <w:color w:val="525E66"/>
                <w:sz w:val="40"/>
                <w:szCs w:val="32"/>
              </w:rPr>
              <w:t>Registration</w:t>
            </w:r>
            <w:r>
              <w:rPr>
                <w:rFonts w:ascii="VAGRounded LT Light" w:hAnsi="VAGRounded LT Light" w:cs="Arial"/>
                <w:b/>
                <w:color w:val="525E66"/>
                <w:sz w:val="40"/>
                <w:szCs w:val="32"/>
              </w:rPr>
              <w:t xml:space="preserve"> </w:t>
            </w:r>
            <w:r w:rsidRPr="00564C3C">
              <w:rPr>
                <w:rFonts w:ascii="VAGRounded LT Light" w:hAnsi="VAGRounded LT Light" w:cs="Arial"/>
                <w:b/>
                <w:color w:val="525E66"/>
                <w:sz w:val="40"/>
                <w:szCs w:val="32"/>
              </w:rPr>
              <w:t>Form</w:t>
            </w:r>
          </w:p>
          <w:p w:rsidR="00564C3C" w:rsidRPr="0083491A" w:rsidRDefault="00564C3C" w:rsidP="001E4C89">
            <w:pPr>
              <w:ind w:right="-164"/>
              <w:rPr>
                <w:rFonts w:ascii="VAGRounded LT Light" w:hAnsi="VAGRounded LT Light"/>
                <w:color w:val="525E66"/>
                <w:sz w:val="28"/>
                <w:szCs w:val="20"/>
              </w:rPr>
            </w:pPr>
            <w:r w:rsidRPr="0083491A">
              <w:rPr>
                <w:rFonts w:ascii="VAGRounded LT Light" w:hAnsi="VAGRounded LT Light"/>
                <w:color w:val="525E66"/>
                <w:sz w:val="28"/>
                <w:szCs w:val="20"/>
              </w:rPr>
              <w:t>One-Day Workshop</w:t>
            </w:r>
          </w:p>
          <w:p w:rsidR="00564C3C" w:rsidRPr="00E85A3F" w:rsidRDefault="00564C3C" w:rsidP="001E4C89">
            <w:pPr>
              <w:ind w:right="-164"/>
              <w:rPr>
                <w:rFonts w:ascii="VAGRounded LT Light" w:hAnsi="VAGRounded LT Light"/>
                <w:color w:val="525E66"/>
                <w:sz w:val="16"/>
                <w:szCs w:val="16"/>
              </w:rPr>
            </w:pPr>
          </w:p>
          <w:p w:rsidR="00564C3C" w:rsidRPr="002D62EB" w:rsidRDefault="00564C3C" w:rsidP="001E4C89">
            <w:pPr>
              <w:ind w:right="-164"/>
              <w:rPr>
                <w:rFonts w:ascii="VAGRounded LT Bold" w:hAnsi="VAGRounded LT Bold"/>
                <w:i/>
                <w:sz w:val="28"/>
                <w:szCs w:val="28"/>
              </w:rPr>
            </w:pPr>
          </w:p>
        </w:tc>
        <w:tc>
          <w:tcPr>
            <w:tcW w:w="6237" w:type="dxa"/>
            <w:gridSpan w:val="3"/>
            <w:tcBorders>
              <w:top w:val="single" w:sz="4" w:space="0" w:color="auto"/>
              <w:left w:val="single" w:sz="4" w:space="0" w:color="auto"/>
              <w:bottom w:val="single" w:sz="4" w:space="0" w:color="auto"/>
              <w:right w:val="single" w:sz="4" w:space="0" w:color="auto"/>
            </w:tcBorders>
          </w:tcPr>
          <w:p w:rsidR="00564C3C" w:rsidRPr="00564C3C" w:rsidRDefault="00564C3C" w:rsidP="002A3245">
            <w:pPr>
              <w:jc w:val="center"/>
              <w:rPr>
                <w:rFonts w:ascii="VAGRounded LT Bold" w:hAnsi="VAGRounded LT Bold" w:cs="Arial"/>
                <w:color w:val="88B540"/>
                <w:sz w:val="16"/>
                <w:szCs w:val="28"/>
              </w:rPr>
            </w:pPr>
          </w:p>
          <w:p w:rsidR="00564C3C" w:rsidRPr="00ED5503" w:rsidRDefault="00564C3C" w:rsidP="002A3245">
            <w:pPr>
              <w:jc w:val="center"/>
              <w:rPr>
                <w:rFonts w:ascii="VAGRounded LT Bold" w:hAnsi="VAGRounded LT Bold" w:cs="Arial"/>
                <w:color w:val="88B540"/>
                <w:sz w:val="44"/>
                <w:szCs w:val="28"/>
              </w:rPr>
            </w:pPr>
            <w:r w:rsidRPr="00ED5503">
              <w:rPr>
                <w:rFonts w:ascii="VAGRounded LT Bold" w:hAnsi="VAGRounded LT Bold" w:cs="Arial"/>
                <w:color w:val="88B540"/>
                <w:sz w:val="44"/>
                <w:szCs w:val="28"/>
              </w:rPr>
              <w:t>Strengthening Special</w:t>
            </w:r>
          </w:p>
          <w:p w:rsidR="00564C3C" w:rsidRPr="00ED5503" w:rsidRDefault="00564C3C" w:rsidP="002A3245">
            <w:pPr>
              <w:jc w:val="center"/>
              <w:rPr>
                <w:rFonts w:ascii="VAGRounded LT Bold" w:hAnsi="VAGRounded LT Bold" w:cs="Arial"/>
                <w:color w:val="88B540"/>
                <w:sz w:val="44"/>
                <w:szCs w:val="28"/>
              </w:rPr>
            </w:pPr>
            <w:r w:rsidRPr="00ED5503">
              <w:rPr>
                <w:rFonts w:ascii="VAGRounded LT Bold" w:hAnsi="VAGRounded LT Bold" w:cs="Arial"/>
                <w:color w:val="88B540"/>
                <w:sz w:val="44"/>
                <w:szCs w:val="28"/>
              </w:rPr>
              <w:t xml:space="preserve"> Guardianship Assessments</w:t>
            </w:r>
          </w:p>
          <w:p w:rsidR="00564C3C" w:rsidRPr="00ED5503" w:rsidRDefault="00564C3C" w:rsidP="00564C3C">
            <w:pPr>
              <w:tabs>
                <w:tab w:val="left" w:pos="276"/>
              </w:tabs>
              <w:jc w:val="center"/>
              <w:rPr>
                <w:rFonts w:ascii="VAGRounded LT Bold" w:hAnsi="VAGRounded LT Bold"/>
                <w:szCs w:val="28"/>
                <w:lang w:val="en-US"/>
              </w:rPr>
            </w:pPr>
            <w:r w:rsidRPr="00ED5503">
              <w:rPr>
                <w:rFonts w:ascii="VAGRounded LT Bold" w:hAnsi="VAGRounded LT Bold" w:cs="Arial"/>
                <w:color w:val="525E66"/>
                <w:sz w:val="36"/>
                <w:szCs w:val="28"/>
              </w:rPr>
              <w:t>6 February 2020</w:t>
            </w:r>
          </w:p>
          <w:p w:rsidR="00564C3C" w:rsidRPr="002D62EB" w:rsidRDefault="00564C3C" w:rsidP="002A3245">
            <w:pPr>
              <w:jc w:val="center"/>
              <w:rPr>
                <w:sz w:val="16"/>
                <w:szCs w:val="16"/>
                <w:lang w:val="en-US"/>
              </w:rPr>
            </w:pPr>
          </w:p>
        </w:tc>
      </w:tr>
      <w:tr w:rsidR="0099460B" w:rsidRPr="00A3310B" w:rsidTr="00BF72B2">
        <w:trPr>
          <w:trHeight w:val="1592"/>
        </w:trPr>
        <w:tc>
          <w:tcPr>
            <w:tcW w:w="9497" w:type="dxa"/>
            <w:gridSpan w:val="4"/>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1E7B79" w:rsidRDefault="0099460B" w:rsidP="001B4829">
            <w:pPr>
              <w:spacing w:line="240" w:lineRule="exact"/>
              <w:ind w:right="-164"/>
              <w:contextualSpacing/>
              <w:rPr>
                <w:rFonts w:ascii="VAGRounded LT Light" w:hAnsi="VAGRounded LT Light"/>
                <w:sz w:val="16"/>
                <w:szCs w:val="16"/>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ED5503">
              <w:rPr>
                <w:rFonts w:ascii="VAGRounded LT Light" w:hAnsi="VAGRounded LT Light"/>
                <w:b/>
                <w:bCs/>
                <w:iCs/>
                <w:color w:val="525E66"/>
              </w:rPr>
              <w:t>9</w:t>
            </w:r>
            <w:r w:rsidR="00DE43EA" w:rsidRPr="00CC066F">
              <w:rPr>
                <w:rFonts w:ascii="VAGRounded LT Light" w:hAnsi="VAGRounded LT Light"/>
                <w:b/>
                <w:bCs/>
                <w:iCs/>
                <w:color w:val="525E66"/>
              </w:rPr>
              <w:t>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DE43EA" w:rsidRPr="00CC066F">
              <w:rPr>
                <w:rFonts w:ascii="VAGRounded LT Light" w:hAnsi="VAGRounded LT Light"/>
                <w:bCs/>
                <w:iCs/>
                <w:color w:val="525E66"/>
              </w:rPr>
              <w:t>1</w:t>
            </w:r>
            <w:r w:rsidR="00ED5503">
              <w:rPr>
                <w:rFonts w:ascii="VAGRounded LT Light" w:hAnsi="VAGRounded LT Light"/>
                <w:bCs/>
                <w:iCs/>
                <w:color w:val="525E66"/>
              </w:rPr>
              <w:t>9</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DE43EA" w:rsidRPr="00CC066F">
              <w:rPr>
                <w:rFonts w:ascii="VAGRounded LT Light" w:hAnsi="VAGRounded LT Light"/>
                <w:b/>
                <w:bCs/>
                <w:iCs/>
                <w:color w:val="525E66"/>
              </w:rPr>
              <w:t>1</w:t>
            </w:r>
            <w:r w:rsidR="00ED5503">
              <w:rPr>
                <w:rFonts w:ascii="VAGRounded LT Light" w:hAnsi="VAGRounded LT Light"/>
                <w:b/>
                <w:bCs/>
                <w:iCs/>
                <w:color w:val="525E66"/>
              </w:rPr>
              <w:t>14</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272926" w:rsidRDefault="00272926" w:rsidP="001B4829">
            <w:pPr>
              <w:numPr>
                <w:ilvl w:val="0"/>
                <w:numId w:val="4"/>
              </w:numPr>
              <w:spacing w:line="240" w:lineRule="exact"/>
              <w:ind w:right="-164"/>
              <w:contextualSpacing/>
              <w:rPr>
                <w:rFonts w:ascii="VAGRounded LT Light" w:hAnsi="VAGRounded LT Light"/>
                <w:color w:val="525E66"/>
              </w:rPr>
            </w:pPr>
            <w:r>
              <w:rPr>
                <w:rFonts w:ascii="VAGRounded LT Light" w:hAnsi="VAGRounded LT Light"/>
                <w:color w:val="525E66"/>
              </w:rPr>
              <w:t>To pay by credit/debit card please follow th</w:t>
            </w:r>
            <w:r w:rsidR="007D1F2F">
              <w:rPr>
                <w:rFonts w:ascii="VAGRounded LT Light" w:hAnsi="VAGRounded LT Light"/>
                <w:color w:val="525E66"/>
              </w:rPr>
              <w:t>is</w:t>
            </w:r>
            <w:r>
              <w:rPr>
                <w:rFonts w:ascii="VAGRounded LT Light" w:hAnsi="VAGRounded LT Light"/>
                <w:color w:val="525E66"/>
              </w:rPr>
              <w:t xml:space="preserve"> link to our Eventbrit</w:t>
            </w:r>
            <w:r w:rsidR="00DA39CB">
              <w:rPr>
                <w:rFonts w:ascii="VAGRounded LT Light" w:hAnsi="VAGRounded LT Light"/>
                <w:color w:val="525E66"/>
              </w:rPr>
              <w:t>e</w:t>
            </w:r>
            <w:r>
              <w:rPr>
                <w:rFonts w:ascii="VAGRounded LT Light" w:hAnsi="VAGRounded LT Light"/>
                <w:color w:val="525E66"/>
              </w:rPr>
              <w:t xml:space="preserve"> page:</w:t>
            </w:r>
            <w:r w:rsidR="00C36CA5">
              <w:rPr>
                <w:rFonts w:ascii="VAGRounded LT Light" w:hAnsi="VAGRounded LT Light"/>
                <w:color w:val="525E66"/>
              </w:rPr>
              <w:t>-</w:t>
            </w:r>
          </w:p>
          <w:p w:rsidR="00ED5503" w:rsidRPr="007200BD" w:rsidRDefault="00CD51A9" w:rsidP="00ED5503">
            <w:pPr>
              <w:spacing w:line="160" w:lineRule="atLeast"/>
              <w:rPr>
                <w:rFonts w:ascii="VAGRounded LT Light" w:eastAsiaTheme="minorHAnsi" w:hAnsi="VAGRounded LT Light" w:cstheme="minorBidi"/>
                <w:color w:val="404040" w:themeColor="text1" w:themeTint="BF"/>
                <w:sz w:val="20"/>
                <w:szCs w:val="20"/>
              </w:rPr>
            </w:pPr>
            <w:r>
              <w:rPr>
                <w:rFonts w:asciiTheme="minorHAnsi" w:eastAsiaTheme="minorHAnsi" w:hAnsiTheme="minorHAnsi" w:cstheme="minorBidi"/>
                <w:i/>
                <w:color w:val="404040" w:themeColor="text1" w:themeTint="BF"/>
                <w:sz w:val="16"/>
                <w:szCs w:val="16"/>
              </w:rPr>
              <w:t xml:space="preserve">  </w:t>
            </w:r>
            <w:r w:rsidR="001325D0">
              <w:rPr>
                <w:rFonts w:asciiTheme="minorHAnsi" w:eastAsiaTheme="minorHAnsi" w:hAnsiTheme="minorHAnsi" w:cstheme="minorBidi"/>
                <w:i/>
                <w:color w:val="404040" w:themeColor="text1" w:themeTint="BF"/>
                <w:sz w:val="16"/>
                <w:szCs w:val="16"/>
              </w:rPr>
              <w:t xml:space="preserve">    </w:t>
            </w:r>
            <w:r w:rsidR="001325D0" w:rsidRPr="001325D0">
              <w:rPr>
                <w:rFonts w:asciiTheme="minorHAnsi" w:eastAsiaTheme="minorHAnsi" w:hAnsiTheme="minorHAnsi" w:cstheme="minorBidi"/>
                <w:i/>
                <w:color w:val="404040" w:themeColor="text1" w:themeTint="BF"/>
                <w:sz w:val="18"/>
                <w:szCs w:val="16"/>
              </w:rPr>
              <w:t xml:space="preserve"> </w:t>
            </w:r>
            <w:r w:rsidR="001325D0">
              <w:rPr>
                <w:rFonts w:asciiTheme="minorHAnsi" w:eastAsiaTheme="minorHAnsi" w:hAnsiTheme="minorHAnsi" w:cstheme="minorBidi"/>
                <w:i/>
                <w:color w:val="404040" w:themeColor="text1" w:themeTint="BF"/>
                <w:sz w:val="18"/>
                <w:szCs w:val="16"/>
              </w:rPr>
              <w:t xml:space="preserve">  </w:t>
            </w:r>
            <w:r w:rsidR="001325D0" w:rsidRPr="007200BD">
              <w:rPr>
                <w:rFonts w:asciiTheme="minorHAnsi" w:eastAsiaTheme="minorHAnsi" w:hAnsiTheme="minorHAnsi" w:cstheme="minorBidi"/>
                <w:i/>
                <w:color w:val="404040" w:themeColor="text1" w:themeTint="BF"/>
                <w:sz w:val="20"/>
                <w:szCs w:val="16"/>
              </w:rPr>
              <w:t xml:space="preserve"> </w:t>
            </w:r>
            <w:hyperlink r:id="rId12" w:history="1">
              <w:r w:rsidR="007200BD" w:rsidRPr="007200BD">
                <w:rPr>
                  <w:rStyle w:val="Hyperlink"/>
                  <w:rFonts w:ascii="VAGRounded LT Light" w:eastAsiaTheme="minorHAnsi" w:hAnsi="VAGRounded LT Light" w:cstheme="minorBidi"/>
                  <w:sz w:val="20"/>
                  <w:szCs w:val="20"/>
                </w:rPr>
                <w:t>https://strengtheningsgassessments-london-6february2020.eventbrite.com</w:t>
              </w:r>
            </w:hyperlink>
          </w:p>
          <w:p w:rsidR="00C36CA5" w:rsidRPr="00C36CA5" w:rsidRDefault="001325D0" w:rsidP="00C36CA5">
            <w:pPr>
              <w:spacing w:line="160" w:lineRule="atLeast"/>
              <w:rPr>
                <w:rFonts w:asciiTheme="minorHAnsi" w:eastAsiaTheme="minorHAnsi" w:hAnsiTheme="minorHAnsi" w:cstheme="minorBidi"/>
                <w:i/>
                <w:color w:val="404040" w:themeColor="text1" w:themeTint="BF"/>
                <w:sz w:val="16"/>
                <w:szCs w:val="16"/>
              </w:rPr>
            </w:pPr>
            <w:r>
              <w:rPr>
                <w:rFonts w:asciiTheme="minorHAnsi" w:eastAsiaTheme="minorHAnsi" w:hAnsiTheme="minorHAnsi" w:cstheme="minorBidi"/>
                <w:i/>
                <w:color w:val="404040" w:themeColor="text1" w:themeTint="BF"/>
                <w:sz w:val="16"/>
                <w:szCs w:val="16"/>
              </w:rPr>
              <w:t xml:space="preserve">         </w:t>
            </w:r>
          </w:p>
          <w:p w:rsidR="00C36CA5" w:rsidRPr="00C36CA5" w:rsidRDefault="00C36CA5" w:rsidP="00C36CA5">
            <w:pPr>
              <w:spacing w:line="160" w:lineRule="atLeast"/>
              <w:rPr>
                <w:rFonts w:asciiTheme="minorHAnsi" w:eastAsiaTheme="minorHAnsi" w:hAnsiTheme="minorHAnsi" w:cstheme="minorBidi"/>
                <w:i/>
                <w:color w:val="404040" w:themeColor="text1" w:themeTint="BF"/>
                <w:sz w:val="16"/>
                <w:szCs w:val="16"/>
              </w:rPr>
            </w:pPr>
            <w:r>
              <w:rPr>
                <w:rFonts w:asciiTheme="minorHAnsi" w:eastAsiaTheme="minorHAnsi" w:hAnsiTheme="minorHAnsi" w:cstheme="minorBidi"/>
                <w:i/>
                <w:color w:val="404040" w:themeColor="text1" w:themeTint="BF"/>
                <w:sz w:val="16"/>
                <w:szCs w:val="16"/>
              </w:rPr>
              <w:t xml:space="preserve">                              </w:t>
            </w: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ED5503" w:rsidRPr="005E5103" w:rsidRDefault="00ED5503" w:rsidP="00ED5503">
            <w:pPr>
              <w:pStyle w:val="ListParagraph"/>
              <w:numPr>
                <w:ilvl w:val="0"/>
                <w:numId w:val="9"/>
              </w:numPr>
              <w:tabs>
                <w:tab w:val="left" w:pos="703"/>
              </w:tabs>
              <w:ind w:left="561"/>
              <w:rPr>
                <w:rFonts w:ascii="VAGRounded LT Light" w:hAnsi="VAGRounded LT Light"/>
                <w:sz w:val="8"/>
                <w:szCs w:val="8"/>
              </w:rPr>
            </w:pPr>
            <w:r>
              <w:rPr>
                <w:rFonts w:ascii="VAGRounded LT Light" w:hAnsi="VAGRounded LT Light"/>
                <w:color w:val="525E66"/>
                <w:sz w:val="18"/>
                <w:szCs w:val="18"/>
              </w:rPr>
              <w:t>If you</w:t>
            </w:r>
            <w:r w:rsidRPr="005E5103">
              <w:rPr>
                <w:rFonts w:ascii="VAGRounded LT Light" w:hAnsi="VAGRounded LT Light"/>
                <w:b/>
                <w:color w:val="525E66"/>
                <w:sz w:val="18"/>
                <w:szCs w:val="18"/>
              </w:rPr>
              <w:t xml:space="preserve"> </w:t>
            </w:r>
            <w:r w:rsidRPr="005E5103">
              <w:rPr>
                <w:rFonts w:ascii="VAGRounded LT Light" w:hAnsi="VAGRounded LT Light"/>
                <w:b/>
                <w:color w:val="680000"/>
                <w:sz w:val="18"/>
                <w:szCs w:val="18"/>
              </w:rPr>
              <w:t>WOULD</w:t>
            </w:r>
            <w:r>
              <w:rPr>
                <w:rFonts w:ascii="VAGRounded LT Light" w:hAnsi="VAGRounded LT Light"/>
                <w:color w:val="525E66"/>
                <w:sz w:val="18"/>
                <w:szCs w:val="18"/>
              </w:rPr>
              <w:t xml:space="preserve"> like us to contact you by e-mail in the future, with more information about our courses, services and activities, please </w:t>
            </w:r>
            <w:r w:rsidRPr="005E5103">
              <w:rPr>
                <w:rFonts w:ascii="VAGRounded LT Light" w:hAnsi="VAGRounded LT Light"/>
                <w:b/>
                <w:color w:val="680000"/>
                <w:sz w:val="18"/>
                <w:szCs w:val="18"/>
              </w:rPr>
              <w:t>TICK</w:t>
            </w:r>
            <w:r w:rsidRPr="005E5103">
              <w:rPr>
                <w:rFonts w:ascii="VAGRounded LT Light" w:hAnsi="VAGRounded LT Light"/>
                <w:b/>
                <w:color w:val="525E66"/>
                <w:sz w:val="18"/>
                <w:szCs w:val="18"/>
              </w:rPr>
              <w:t xml:space="preserve"> </w:t>
            </w:r>
            <w:r>
              <w:rPr>
                <w:rFonts w:ascii="VAGRounded LT Light" w:hAnsi="VAGRounded LT Light"/>
                <w:color w:val="525E66"/>
                <w:sz w:val="18"/>
                <w:szCs w:val="18"/>
              </w:rPr>
              <w:t>this box.  You can see our privacy policy by following this link:</w:t>
            </w:r>
            <w:r w:rsidRPr="005E5103">
              <w:rPr>
                <w:rFonts w:ascii="VAGRounded LT Light" w:hAnsi="VAGRounded LT Light"/>
                <w:i/>
                <w:color w:val="404040" w:themeColor="text1" w:themeTint="BF"/>
                <w:sz w:val="18"/>
                <w:szCs w:val="18"/>
              </w:rPr>
              <w:t xml:space="preserve"> </w:t>
            </w:r>
            <w:hyperlink r:id="rId13" w:history="1">
              <w:r w:rsidRPr="005E5103">
                <w:rPr>
                  <w:rStyle w:val="Hyperlink"/>
                  <w:rFonts w:ascii="VAGRounded LT Light" w:hAnsi="VAGRounded LT Light"/>
                  <w:i/>
                  <w:color w:val="404040" w:themeColor="text1" w:themeTint="BF"/>
                  <w:sz w:val="18"/>
                  <w:szCs w:val="18"/>
                  <w:u w:val="none"/>
                </w:rPr>
                <w:t>Privacy Policy</w:t>
              </w:r>
            </w:hyperlink>
          </w:p>
          <w:p w:rsidR="00272926" w:rsidRPr="00A3310B" w:rsidRDefault="00272926" w:rsidP="00ED5503">
            <w:pPr>
              <w:ind w:left="66"/>
              <w:contextualSpacing/>
              <w:rPr>
                <w:rFonts w:ascii="VAGRounded LT Light" w:hAnsi="VAGRounded LT Light"/>
                <w:sz w:val="17"/>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Pr="00CC066F" w:rsidRDefault="00B13B2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5E0360" w:rsidRPr="00B13B26" w:rsidRDefault="005E0360" w:rsidP="00BE6707">
            <w:pPr>
              <w:spacing w:line="240" w:lineRule="exact"/>
              <w:ind w:left="-6" w:right="-164"/>
              <w:rPr>
                <w:rFonts w:ascii="VAGRounded LT Light" w:hAnsi="VAGRounded LT Light"/>
                <w:sz w:val="16"/>
                <w:szCs w:val="16"/>
              </w:rPr>
            </w:pP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B13B26" w:rsidRDefault="005E0360" w:rsidP="001A2F31">
            <w:pPr>
              <w:spacing w:line="240" w:lineRule="exact"/>
              <w:ind w:left="-6" w:right="-164"/>
              <w:rPr>
                <w:rFonts w:ascii="VAGRounded LT Light" w:hAnsi="VAGRounded LT Light" w:cs="Arial"/>
                <w:b/>
                <w:sz w:val="16"/>
                <w:szCs w:val="16"/>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ED5503"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ED5503"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Family Action</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4" w:history="1">
              <w:r w:rsidR="002D7F97" w:rsidRPr="006C0E83">
                <w:rPr>
                  <w:rStyle w:val="Hyperlink"/>
                  <w:rFonts w:ascii="VAGRounded LT Light" w:hAnsi="VAGRounded LT Light" w:cs="Arial"/>
                  <w:color w:val="525E66"/>
                  <w:u w:val="none"/>
                </w:rPr>
                <w:t>Joy.broadhurst@family-action.org.uk</w:t>
              </w:r>
            </w:hyperlink>
            <w:r w:rsidR="00347747" w:rsidRPr="00CC066F">
              <w:rPr>
                <w:rFonts w:ascii="VAGRounded LT Light" w:hAnsi="VAGRounded LT Light" w:cs="Arial"/>
                <w:color w:val="525E66"/>
              </w:rPr>
              <w:t xml:space="preserve">  </w:t>
            </w:r>
          </w:p>
          <w:p w:rsidR="005E0360" w:rsidRPr="00CC066F"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ED5503" w:rsidRDefault="00ED5503" w:rsidP="002D62EB">
            <w:pPr>
              <w:spacing w:line="240" w:lineRule="exact"/>
              <w:ind w:left="-6" w:right="-164"/>
              <w:jc w:val="center"/>
              <w:rPr>
                <w:rFonts w:ascii="VAGRounded LT Light" w:hAnsi="VAGRounded LT Light" w:cs="Arial"/>
                <w:color w:val="525E66"/>
                <w:sz w:val="16"/>
                <w:szCs w:val="16"/>
              </w:rPr>
            </w:pPr>
          </w:p>
          <w:p w:rsidR="00ED5503" w:rsidRDefault="00ED5503" w:rsidP="00ED5503">
            <w:pPr>
              <w:spacing w:line="240" w:lineRule="exact"/>
              <w:ind w:left="-6" w:right="-164"/>
              <w:jc w:val="center"/>
              <w:rPr>
                <w:rFonts w:ascii="VAGRounded LT Light" w:hAnsi="VAGRounded LT Light" w:cs="Arial"/>
                <w:color w:val="595959" w:themeColor="text1" w:themeTint="A6"/>
                <w:sz w:val="16"/>
                <w:szCs w:val="16"/>
              </w:rPr>
            </w:pPr>
          </w:p>
          <w:p w:rsidR="00ED5503" w:rsidRDefault="00ED5503" w:rsidP="002D62EB">
            <w:pPr>
              <w:spacing w:line="240" w:lineRule="exact"/>
              <w:ind w:left="-6" w:right="-164"/>
              <w:jc w:val="center"/>
              <w:rPr>
                <w:rFonts w:ascii="VAGRounded LT Light" w:hAnsi="VAGRounded LT Light" w:cs="Arial"/>
                <w:color w:val="525E66"/>
                <w:sz w:val="16"/>
                <w:szCs w:val="16"/>
              </w:rPr>
            </w:pPr>
            <w:r w:rsidRPr="007E6B8F">
              <w:rPr>
                <w:rFonts w:ascii="VAGRounded LT Light" w:hAnsi="VAGRounded LT Light" w:cs="Arial"/>
                <w:color w:val="595959" w:themeColor="text1" w:themeTint="A6"/>
                <w:sz w:val="16"/>
                <w:szCs w:val="16"/>
              </w:rPr>
              <w:t>Registered Charity no: 264713.   Registered Company Limited in England and Wales: 01068186</w:t>
            </w:r>
          </w:p>
          <w:p w:rsidR="00ED5503" w:rsidRPr="00A3310B" w:rsidRDefault="00ED5503" w:rsidP="00ED5503">
            <w:pPr>
              <w:spacing w:line="240" w:lineRule="exact"/>
              <w:ind w:left="-6" w:right="-164"/>
              <w:jc w:val="center"/>
              <w:rPr>
                <w:rFonts w:ascii="VAGRounded LT Light" w:hAnsi="VAGRounded LT Light" w:cs="Arial"/>
                <w:b/>
              </w:rPr>
            </w:pPr>
          </w:p>
        </w:tc>
      </w:tr>
    </w:tbl>
    <w:p w:rsidR="00A35021" w:rsidRPr="00A3310B" w:rsidRDefault="00A35021" w:rsidP="00D537E0">
      <w:pPr>
        <w:tabs>
          <w:tab w:val="left" w:pos="900"/>
        </w:tabs>
        <w:jc w:val="center"/>
        <w:rPr>
          <w:rFonts w:ascii="VAGRounded LT Light" w:hAnsi="VAGRounded LT Light"/>
        </w:rPr>
      </w:pPr>
    </w:p>
    <w:sectPr w:rsidR="00A35021" w:rsidRPr="00A3310B" w:rsidSect="00A87CE7">
      <w:footerReference w:type="default" r:id="rId15"/>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2E" w:rsidRDefault="0072632E">
      <w:r>
        <w:separator/>
      </w:r>
    </w:p>
  </w:endnote>
  <w:endnote w:type="continuationSeparator" w:id="0">
    <w:p w:rsidR="0072632E" w:rsidRDefault="0072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AG Rounded Std">
    <w:panose1 w:val="020F04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2E" w:rsidRDefault="0072632E" w:rsidP="008F493F">
    <w:pPr>
      <w:pStyle w:val="Footer"/>
      <w:ind w:right="-619"/>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2E" w:rsidRDefault="0072632E">
      <w:r>
        <w:separator/>
      </w:r>
    </w:p>
  </w:footnote>
  <w:footnote w:type="continuationSeparator" w:id="0">
    <w:p w:rsidR="0072632E" w:rsidRDefault="00726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82543"/>
    <w:multiLevelType w:val="hybridMultilevel"/>
    <w:tmpl w:val="737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15C62"/>
    <w:multiLevelType w:val="hybridMultilevel"/>
    <w:tmpl w:val="EE7A470E"/>
    <w:lvl w:ilvl="0" w:tplc="4ACCDD62">
      <w:start w:val="1"/>
      <w:numFmt w:val="bullet"/>
      <w:lvlText w:val=""/>
      <w:lvlJc w:val="left"/>
      <w:pPr>
        <w:ind w:left="786" w:hanging="360"/>
      </w:pPr>
      <w:rPr>
        <w:rFonts w:ascii="Wingdings" w:hAnsi="Wingdings" w:hint="default"/>
        <w:color w:val="663300"/>
        <w:sz w:val="3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5B121DDB"/>
    <w:multiLevelType w:val="hybridMultilevel"/>
    <w:tmpl w:val="1832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74BB3"/>
    <w:multiLevelType w:val="hybridMultilevel"/>
    <w:tmpl w:val="CF3CC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9" w15:restartNumberingAfterBreak="0">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E92B05"/>
    <w:multiLevelType w:val="hybridMultilevel"/>
    <w:tmpl w:val="3B50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A7D64"/>
    <w:multiLevelType w:val="hybridMultilevel"/>
    <w:tmpl w:val="6DEEA03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CC140C2"/>
    <w:multiLevelType w:val="hybridMultilevel"/>
    <w:tmpl w:val="3DA44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9"/>
  </w:num>
  <w:num w:numId="8">
    <w:abstractNumId w:val="4"/>
  </w:num>
  <w:num w:numId="9">
    <w:abstractNumId w:val="2"/>
  </w:num>
  <w:num w:numId="10">
    <w:abstractNumId w:val="6"/>
  </w:num>
  <w:num w:numId="11">
    <w:abstractNumId w:val="7"/>
  </w:num>
  <w:num w:numId="12">
    <w:abstractNumId w:val="1"/>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918E1"/>
    <w:rsid w:val="00091FAC"/>
    <w:rsid w:val="00096810"/>
    <w:rsid w:val="000A1EEA"/>
    <w:rsid w:val="000A43EF"/>
    <w:rsid w:val="000B204E"/>
    <w:rsid w:val="000C4E8D"/>
    <w:rsid w:val="000D1BB1"/>
    <w:rsid w:val="000F32B6"/>
    <w:rsid w:val="00100712"/>
    <w:rsid w:val="00103438"/>
    <w:rsid w:val="00111180"/>
    <w:rsid w:val="00111FEE"/>
    <w:rsid w:val="00124B3F"/>
    <w:rsid w:val="001325D0"/>
    <w:rsid w:val="00177775"/>
    <w:rsid w:val="00183BE8"/>
    <w:rsid w:val="001A2F31"/>
    <w:rsid w:val="001B4829"/>
    <w:rsid w:val="001C2EBF"/>
    <w:rsid w:val="001C54D0"/>
    <w:rsid w:val="001C7ABF"/>
    <w:rsid w:val="001D0BA1"/>
    <w:rsid w:val="001D1425"/>
    <w:rsid w:val="001D2079"/>
    <w:rsid w:val="001D5DF9"/>
    <w:rsid w:val="001E4C89"/>
    <w:rsid w:val="001E73B8"/>
    <w:rsid w:val="001E7B79"/>
    <w:rsid w:val="001F5C18"/>
    <w:rsid w:val="00204B8D"/>
    <w:rsid w:val="00247AEA"/>
    <w:rsid w:val="00265FAF"/>
    <w:rsid w:val="002663CB"/>
    <w:rsid w:val="002671D9"/>
    <w:rsid w:val="00272926"/>
    <w:rsid w:val="002763F2"/>
    <w:rsid w:val="0028084A"/>
    <w:rsid w:val="002960D8"/>
    <w:rsid w:val="002A3245"/>
    <w:rsid w:val="002B79FF"/>
    <w:rsid w:val="002D13CB"/>
    <w:rsid w:val="002D62EB"/>
    <w:rsid w:val="002D68A7"/>
    <w:rsid w:val="002D7F97"/>
    <w:rsid w:val="002E4F98"/>
    <w:rsid w:val="00314ED5"/>
    <w:rsid w:val="003323CB"/>
    <w:rsid w:val="0033373C"/>
    <w:rsid w:val="00347747"/>
    <w:rsid w:val="00351DC5"/>
    <w:rsid w:val="00355400"/>
    <w:rsid w:val="003565B5"/>
    <w:rsid w:val="00362BA0"/>
    <w:rsid w:val="00365031"/>
    <w:rsid w:val="0036698D"/>
    <w:rsid w:val="00371712"/>
    <w:rsid w:val="00374F5D"/>
    <w:rsid w:val="00385C73"/>
    <w:rsid w:val="00390993"/>
    <w:rsid w:val="00395B9B"/>
    <w:rsid w:val="003A6E40"/>
    <w:rsid w:val="003D430D"/>
    <w:rsid w:val="003E2DF3"/>
    <w:rsid w:val="003F0E69"/>
    <w:rsid w:val="003F2C55"/>
    <w:rsid w:val="00413450"/>
    <w:rsid w:val="00415505"/>
    <w:rsid w:val="00416E3B"/>
    <w:rsid w:val="004233E6"/>
    <w:rsid w:val="004247D2"/>
    <w:rsid w:val="004278BB"/>
    <w:rsid w:val="0043046D"/>
    <w:rsid w:val="00433DD8"/>
    <w:rsid w:val="004373FA"/>
    <w:rsid w:val="004376D3"/>
    <w:rsid w:val="00446891"/>
    <w:rsid w:val="00454999"/>
    <w:rsid w:val="0047076C"/>
    <w:rsid w:val="00474ECB"/>
    <w:rsid w:val="00476B8D"/>
    <w:rsid w:val="004863BE"/>
    <w:rsid w:val="0048734C"/>
    <w:rsid w:val="004A3958"/>
    <w:rsid w:val="004D0245"/>
    <w:rsid w:val="004E3285"/>
    <w:rsid w:val="0050696F"/>
    <w:rsid w:val="00526D30"/>
    <w:rsid w:val="00533BDF"/>
    <w:rsid w:val="00537E6C"/>
    <w:rsid w:val="005531AF"/>
    <w:rsid w:val="005635E3"/>
    <w:rsid w:val="00564C3C"/>
    <w:rsid w:val="0056748E"/>
    <w:rsid w:val="005765AE"/>
    <w:rsid w:val="00580795"/>
    <w:rsid w:val="00581F19"/>
    <w:rsid w:val="0058473C"/>
    <w:rsid w:val="00595803"/>
    <w:rsid w:val="00596C6E"/>
    <w:rsid w:val="005A3E78"/>
    <w:rsid w:val="005D2398"/>
    <w:rsid w:val="005E0360"/>
    <w:rsid w:val="005E479B"/>
    <w:rsid w:val="005F6D82"/>
    <w:rsid w:val="006029EE"/>
    <w:rsid w:val="00611B69"/>
    <w:rsid w:val="00614C35"/>
    <w:rsid w:val="006239F6"/>
    <w:rsid w:val="0062596D"/>
    <w:rsid w:val="0064182A"/>
    <w:rsid w:val="00647214"/>
    <w:rsid w:val="00652379"/>
    <w:rsid w:val="00664074"/>
    <w:rsid w:val="00664D6A"/>
    <w:rsid w:val="00667121"/>
    <w:rsid w:val="00672969"/>
    <w:rsid w:val="0068452A"/>
    <w:rsid w:val="006A2A5A"/>
    <w:rsid w:val="006B44B7"/>
    <w:rsid w:val="006B5B13"/>
    <w:rsid w:val="006C0E83"/>
    <w:rsid w:val="006C1847"/>
    <w:rsid w:val="006C6952"/>
    <w:rsid w:val="006D53E3"/>
    <w:rsid w:val="006D7E94"/>
    <w:rsid w:val="006E74D6"/>
    <w:rsid w:val="006F6632"/>
    <w:rsid w:val="007200BD"/>
    <w:rsid w:val="0072632E"/>
    <w:rsid w:val="00750690"/>
    <w:rsid w:val="00751333"/>
    <w:rsid w:val="007646C6"/>
    <w:rsid w:val="00766A96"/>
    <w:rsid w:val="007714AB"/>
    <w:rsid w:val="00782AE4"/>
    <w:rsid w:val="00786EA4"/>
    <w:rsid w:val="00787690"/>
    <w:rsid w:val="00795BE6"/>
    <w:rsid w:val="007962E0"/>
    <w:rsid w:val="007A092A"/>
    <w:rsid w:val="007A65F1"/>
    <w:rsid w:val="007B50BA"/>
    <w:rsid w:val="007C1D47"/>
    <w:rsid w:val="007D1F2F"/>
    <w:rsid w:val="007E1E2E"/>
    <w:rsid w:val="007E2621"/>
    <w:rsid w:val="007F28DA"/>
    <w:rsid w:val="007F6737"/>
    <w:rsid w:val="007F74A5"/>
    <w:rsid w:val="0081658F"/>
    <w:rsid w:val="00817B49"/>
    <w:rsid w:val="0083491A"/>
    <w:rsid w:val="00841D6C"/>
    <w:rsid w:val="00843A15"/>
    <w:rsid w:val="00847F1E"/>
    <w:rsid w:val="00864FA3"/>
    <w:rsid w:val="00877D22"/>
    <w:rsid w:val="00883032"/>
    <w:rsid w:val="008877FC"/>
    <w:rsid w:val="008C5D85"/>
    <w:rsid w:val="008D18CA"/>
    <w:rsid w:val="008D244D"/>
    <w:rsid w:val="008E7A9D"/>
    <w:rsid w:val="008F1C9C"/>
    <w:rsid w:val="008F1D21"/>
    <w:rsid w:val="008F493F"/>
    <w:rsid w:val="008F512B"/>
    <w:rsid w:val="009105EB"/>
    <w:rsid w:val="00911A0C"/>
    <w:rsid w:val="00936FCB"/>
    <w:rsid w:val="0094223E"/>
    <w:rsid w:val="00966BEF"/>
    <w:rsid w:val="00970A72"/>
    <w:rsid w:val="009929E5"/>
    <w:rsid w:val="0099460B"/>
    <w:rsid w:val="009A083A"/>
    <w:rsid w:val="009B6162"/>
    <w:rsid w:val="009B628E"/>
    <w:rsid w:val="009C2913"/>
    <w:rsid w:val="009D0150"/>
    <w:rsid w:val="009D28DB"/>
    <w:rsid w:val="009D56EC"/>
    <w:rsid w:val="009E15BC"/>
    <w:rsid w:val="009E6091"/>
    <w:rsid w:val="00A001C9"/>
    <w:rsid w:val="00A00A8C"/>
    <w:rsid w:val="00A02674"/>
    <w:rsid w:val="00A13134"/>
    <w:rsid w:val="00A14983"/>
    <w:rsid w:val="00A2331A"/>
    <w:rsid w:val="00A30E33"/>
    <w:rsid w:val="00A3310B"/>
    <w:rsid w:val="00A35021"/>
    <w:rsid w:val="00A365BD"/>
    <w:rsid w:val="00A37B1C"/>
    <w:rsid w:val="00A404DD"/>
    <w:rsid w:val="00A5033E"/>
    <w:rsid w:val="00A51437"/>
    <w:rsid w:val="00A51D6B"/>
    <w:rsid w:val="00A5312D"/>
    <w:rsid w:val="00A6721F"/>
    <w:rsid w:val="00A72F36"/>
    <w:rsid w:val="00A77DB9"/>
    <w:rsid w:val="00A872EB"/>
    <w:rsid w:val="00A87CE7"/>
    <w:rsid w:val="00A945ED"/>
    <w:rsid w:val="00A9761A"/>
    <w:rsid w:val="00AB2684"/>
    <w:rsid w:val="00AC256C"/>
    <w:rsid w:val="00AC2D03"/>
    <w:rsid w:val="00AC5863"/>
    <w:rsid w:val="00AE243B"/>
    <w:rsid w:val="00B13B26"/>
    <w:rsid w:val="00B17100"/>
    <w:rsid w:val="00B20787"/>
    <w:rsid w:val="00B50FCA"/>
    <w:rsid w:val="00B604FE"/>
    <w:rsid w:val="00B631D5"/>
    <w:rsid w:val="00B6501A"/>
    <w:rsid w:val="00B75B1A"/>
    <w:rsid w:val="00B81211"/>
    <w:rsid w:val="00BA4258"/>
    <w:rsid w:val="00BC0A82"/>
    <w:rsid w:val="00BE4B9B"/>
    <w:rsid w:val="00BE6707"/>
    <w:rsid w:val="00BF72B2"/>
    <w:rsid w:val="00BF7A52"/>
    <w:rsid w:val="00C03658"/>
    <w:rsid w:val="00C062ED"/>
    <w:rsid w:val="00C11562"/>
    <w:rsid w:val="00C1262D"/>
    <w:rsid w:val="00C267F7"/>
    <w:rsid w:val="00C333DD"/>
    <w:rsid w:val="00C363B2"/>
    <w:rsid w:val="00C36CA5"/>
    <w:rsid w:val="00C508B2"/>
    <w:rsid w:val="00C93E2C"/>
    <w:rsid w:val="00C97C00"/>
    <w:rsid w:val="00CA1657"/>
    <w:rsid w:val="00CA44D1"/>
    <w:rsid w:val="00CC060C"/>
    <w:rsid w:val="00CC066F"/>
    <w:rsid w:val="00CC1A72"/>
    <w:rsid w:val="00CD51A9"/>
    <w:rsid w:val="00CE3EAA"/>
    <w:rsid w:val="00CE777A"/>
    <w:rsid w:val="00D03979"/>
    <w:rsid w:val="00D05AA1"/>
    <w:rsid w:val="00D06144"/>
    <w:rsid w:val="00D116A4"/>
    <w:rsid w:val="00D14B87"/>
    <w:rsid w:val="00D24B2D"/>
    <w:rsid w:val="00D32CEF"/>
    <w:rsid w:val="00D32EA4"/>
    <w:rsid w:val="00D36585"/>
    <w:rsid w:val="00D537E0"/>
    <w:rsid w:val="00D628D1"/>
    <w:rsid w:val="00D75AEE"/>
    <w:rsid w:val="00D94F9F"/>
    <w:rsid w:val="00D95DC9"/>
    <w:rsid w:val="00DA06F2"/>
    <w:rsid w:val="00DA0A68"/>
    <w:rsid w:val="00DA39CB"/>
    <w:rsid w:val="00DA502E"/>
    <w:rsid w:val="00DB0C6D"/>
    <w:rsid w:val="00DB55AC"/>
    <w:rsid w:val="00DC1CD6"/>
    <w:rsid w:val="00DC3A60"/>
    <w:rsid w:val="00DD2482"/>
    <w:rsid w:val="00DE30DB"/>
    <w:rsid w:val="00DE43EA"/>
    <w:rsid w:val="00DE7EA7"/>
    <w:rsid w:val="00E028AC"/>
    <w:rsid w:val="00E03EBA"/>
    <w:rsid w:val="00E07FE4"/>
    <w:rsid w:val="00E1614F"/>
    <w:rsid w:val="00E2305E"/>
    <w:rsid w:val="00E23B9E"/>
    <w:rsid w:val="00E434AA"/>
    <w:rsid w:val="00E45BE9"/>
    <w:rsid w:val="00E470C8"/>
    <w:rsid w:val="00E47D38"/>
    <w:rsid w:val="00E52085"/>
    <w:rsid w:val="00E55BAA"/>
    <w:rsid w:val="00E600C9"/>
    <w:rsid w:val="00E85A3F"/>
    <w:rsid w:val="00EC4CE0"/>
    <w:rsid w:val="00ED5503"/>
    <w:rsid w:val="00EE7AD9"/>
    <w:rsid w:val="00EF0A2E"/>
    <w:rsid w:val="00EF47AE"/>
    <w:rsid w:val="00EF69BA"/>
    <w:rsid w:val="00F03FEB"/>
    <w:rsid w:val="00F0581F"/>
    <w:rsid w:val="00F2423F"/>
    <w:rsid w:val="00F247A0"/>
    <w:rsid w:val="00F35B92"/>
    <w:rsid w:val="00F636C0"/>
    <w:rsid w:val="00F65F00"/>
    <w:rsid w:val="00F75C12"/>
    <w:rsid w:val="00F87887"/>
    <w:rsid w:val="00FB59D0"/>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451CD7"/>
  <w15:docId w15:val="{3AA01188-33D0-43F6-BFF1-2518BEF4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paragraph" w:styleId="NoSpacing">
    <w:name w:val="No Spacing"/>
    <w:uiPriority w:val="1"/>
    <w:qFormat/>
    <w:rsid w:val="00D94F9F"/>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564C3C"/>
    <w:rPr>
      <w:sz w:val="16"/>
      <w:szCs w:val="16"/>
    </w:rPr>
  </w:style>
  <w:style w:type="paragraph" w:styleId="CommentText">
    <w:name w:val="annotation text"/>
    <w:basedOn w:val="Normal"/>
    <w:link w:val="CommentTextChar"/>
    <w:semiHidden/>
    <w:unhideWhenUsed/>
    <w:rsid w:val="00564C3C"/>
    <w:rPr>
      <w:sz w:val="20"/>
      <w:szCs w:val="20"/>
    </w:rPr>
  </w:style>
  <w:style w:type="character" w:customStyle="1" w:styleId="CommentTextChar">
    <w:name w:val="Comment Text Char"/>
    <w:basedOn w:val="DefaultParagraphFont"/>
    <w:link w:val="CommentText"/>
    <w:semiHidden/>
    <w:rsid w:val="00564C3C"/>
    <w:rPr>
      <w:rFonts w:ascii="Arial" w:hAnsi="Arial"/>
      <w:lang w:eastAsia="en-US"/>
    </w:rPr>
  </w:style>
  <w:style w:type="paragraph" w:styleId="CommentSubject">
    <w:name w:val="annotation subject"/>
    <w:basedOn w:val="CommentText"/>
    <w:next w:val="CommentText"/>
    <w:link w:val="CommentSubjectChar"/>
    <w:semiHidden/>
    <w:unhideWhenUsed/>
    <w:rsid w:val="00564C3C"/>
    <w:rPr>
      <w:b/>
      <w:bCs/>
    </w:rPr>
  </w:style>
  <w:style w:type="character" w:customStyle="1" w:styleId="CommentSubjectChar">
    <w:name w:val="Comment Subject Char"/>
    <w:basedOn w:val="CommentTextChar"/>
    <w:link w:val="CommentSubject"/>
    <w:semiHidden/>
    <w:rsid w:val="00564C3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mily-action.org.uk/content/uploads/2018/07/Family-Action-Privacy-Notice-T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engtheningsgassessments-london-6february2020.eventbrit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ctio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y.broadhurst@family-action.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y.broadhurst@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05EB-2018-4F00-A36F-CAECAC88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2019-06-19T13:39:00Z</cp:lastPrinted>
  <dcterms:created xsi:type="dcterms:W3CDTF">2019-06-20T11:24:00Z</dcterms:created>
  <dcterms:modified xsi:type="dcterms:W3CDTF">2019-06-20T11:24:00Z</dcterms:modified>
</cp:coreProperties>
</file>