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E" w:rsidRDefault="00EF0A2E"/>
    <w:p w:rsidR="00EF0A2E" w:rsidRPr="003F67C1" w:rsidRDefault="003A15A4">
      <w:pPr>
        <w:rPr>
          <w:rFonts w:ascii="VAGRounded LT Light" w:hAnsi="VAGRounded LT Light"/>
          <w:color w:val="92D050"/>
          <w:sz w:val="2"/>
        </w:rPr>
      </w:pPr>
      <w:r w:rsidRPr="003F67C1">
        <w:rPr>
          <w:rFonts w:ascii="VAGRounded LT Light" w:hAnsi="VAGRounded LT Light" w:cs="Arial"/>
          <w:b/>
          <w:noProof/>
          <w:color w:val="92D050"/>
          <w:sz w:val="2"/>
          <w:szCs w:val="32"/>
          <w:lang w:eastAsia="en-GB"/>
        </w:rPr>
        <mc:AlternateContent>
          <mc:Choice Requires="wps">
            <w:drawing>
              <wp:anchor distT="0" distB="0" distL="114300" distR="114300" simplePos="0" relativeHeight="251659264" behindDoc="0" locked="0" layoutInCell="1" allowOverlap="1" wp14:anchorId="68E7B576" wp14:editId="1C296B94">
                <wp:simplePos x="0" y="0"/>
                <wp:positionH relativeFrom="column">
                  <wp:posOffset>4362450</wp:posOffset>
                </wp:positionH>
                <wp:positionV relativeFrom="paragraph">
                  <wp:posOffset>130175</wp:posOffset>
                </wp:positionV>
                <wp:extent cx="17335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noFill/>
                          <a:miter lim="800000"/>
                          <a:headEnd/>
                          <a:tailEnd/>
                        </a:ln>
                      </wps:spPr>
                      <wps:txbx>
                        <w:txbxContent>
                          <w:p w:rsidR="006850E2" w:rsidRDefault="006850E2" w:rsidP="001F5C18">
                            <w:pPr>
                              <w:jc w:val="center"/>
                            </w:pPr>
                            <w:r>
                              <w:rPr>
                                <w:noProof/>
                                <w:lang w:eastAsia="en-GB"/>
                              </w:rPr>
                              <w:drawing>
                                <wp:inline distT="0" distB="0" distL="0" distR="0" wp14:anchorId="6060060A" wp14:editId="5ED4946F">
                                  <wp:extent cx="1285434" cy="582930"/>
                                  <wp:effectExtent l="0" t="0" r="0" b="762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054" cy="5859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7B576" id="_x0000_t202" coordsize="21600,21600" o:spt="202" path="m,l,21600r21600,l21600,xe">
                <v:stroke joinstyle="miter"/>
                <v:path gradientshapeok="t" o:connecttype="rect"/>
              </v:shapetype>
              <v:shape id="Text Box 2" o:spid="_x0000_s1026" type="#_x0000_t202" style="position:absolute;margin-left:343.5pt;margin-top:10.25pt;width:13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" stroked="f">
                <v:textbox>
                  <w:txbxContent>
                    <w:p w:rsidR="006850E2" w:rsidRDefault="006850E2" w:rsidP="001F5C18">
                      <w:pPr>
                        <w:jc w:val="center"/>
                      </w:pPr>
                      <w:r>
                        <w:rPr>
                          <w:noProof/>
                          <w:lang w:eastAsia="en-GB"/>
                        </w:rPr>
                        <w:drawing>
                          <wp:inline distT="0" distB="0" distL="0" distR="0" wp14:anchorId="6060060A" wp14:editId="5ED4946F">
                            <wp:extent cx="1285434" cy="582930"/>
                            <wp:effectExtent l="0" t="0" r="0" b="762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054" cy="585932"/>
                                    </a:xfrm>
                                    <a:prstGeom prst="rect">
                                      <a:avLst/>
                                    </a:prstGeom>
                                    <a:noFill/>
                                    <a:ln>
                                      <a:noFill/>
                                    </a:ln>
                                  </pic:spPr>
                                </pic:pic>
                              </a:graphicData>
                            </a:graphic>
                          </wp:inline>
                        </w:drawing>
                      </w:r>
                    </w:p>
                  </w:txbxContent>
                </v:textbox>
              </v:shape>
            </w:pict>
          </mc:Fallback>
        </mc:AlternateContent>
      </w:r>
      <w:r w:rsidR="003F67C1" w:rsidRPr="003F67C1">
        <w:rPr>
          <w:rFonts w:ascii="VAGRounded LT Light" w:hAnsi="VAGRounded LT Light"/>
          <w:color w:val="88B540"/>
          <w:sz w:val="16"/>
          <w:szCs w:val="64"/>
        </w:rPr>
        <w:t>Placing children first</w:t>
      </w:r>
    </w:p>
    <w:tbl>
      <w:tblPr>
        <w:tblW w:w="5269" w:type="pct"/>
        <w:tblCellMar>
          <w:left w:w="0" w:type="dxa"/>
          <w:right w:w="0" w:type="dxa"/>
        </w:tblCellMar>
        <w:tblLook w:val="0000" w:firstRow="0" w:lastRow="0" w:firstColumn="0" w:lastColumn="0" w:noHBand="0" w:noVBand="0"/>
      </w:tblPr>
      <w:tblGrid>
        <w:gridCol w:w="2552"/>
        <w:gridCol w:w="2708"/>
        <w:gridCol w:w="1121"/>
        <w:gridCol w:w="2976"/>
      </w:tblGrid>
      <w:tr w:rsidR="00936FCB" w:rsidRPr="00A3310B" w:rsidTr="00D967D3">
        <w:trPr>
          <w:trHeight w:val="726"/>
        </w:trPr>
        <w:tc>
          <w:tcPr>
            <w:tcW w:w="1364" w:type="pct"/>
            <w:shd w:val="clear" w:color="auto" w:fill="FFFFFF" w:themeFill="background1"/>
          </w:tcPr>
          <w:p w:rsidR="0064182A" w:rsidRPr="00EF0A2E" w:rsidRDefault="003F67C1" w:rsidP="00EF0A2E">
            <w:pPr>
              <w:spacing w:line="280" w:lineRule="exact"/>
              <w:rPr>
                <w:rFonts w:ascii="VAG Rounded Std" w:hAnsi="VAG Rounded Std" w:cs="Arial"/>
                <w:color w:val="595959" w:themeColor="text1" w:themeTint="A6"/>
                <w:sz w:val="28"/>
                <w:szCs w:val="28"/>
              </w:rPr>
            </w:pPr>
            <w:r w:rsidRPr="003A15A4">
              <w:rPr>
                <w:i/>
                <w:noProof/>
                <w:color w:val="567523"/>
                <w:sz w:val="28"/>
                <w:szCs w:val="28"/>
                <w:lang w:eastAsia="en-GB"/>
              </w:rPr>
              <w:drawing>
                <wp:anchor distT="0" distB="0" distL="114300" distR="114300" simplePos="0" relativeHeight="251669504" behindDoc="0" locked="0" layoutInCell="1" allowOverlap="1" wp14:anchorId="75F372D6" wp14:editId="17896DC9">
                  <wp:simplePos x="0" y="0"/>
                  <wp:positionH relativeFrom="column">
                    <wp:posOffset>-9525</wp:posOffset>
                  </wp:positionH>
                  <wp:positionV relativeFrom="paragraph">
                    <wp:posOffset>-6985</wp:posOffset>
                  </wp:positionV>
                  <wp:extent cx="88582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2336" behindDoc="1" locked="0" layoutInCell="1" allowOverlap="1" wp14:anchorId="0E457D2F" wp14:editId="1AE01A4A">
                      <wp:simplePos x="0" y="0"/>
                      <wp:positionH relativeFrom="column">
                        <wp:posOffset>-209550</wp:posOffset>
                      </wp:positionH>
                      <wp:positionV relativeFrom="paragraph">
                        <wp:posOffset>2540</wp:posOffset>
                      </wp:positionV>
                      <wp:extent cx="1400175" cy="266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solidFill>
                                <a:srgbClr val="FFFFFF"/>
                              </a:solidFill>
                              <a:ln w="9525">
                                <a:noFill/>
                                <a:miter lim="800000"/>
                                <a:headEnd/>
                                <a:tailEnd/>
                              </a:ln>
                            </wps:spPr>
                            <wps:txbx>
                              <w:txbxContent>
                                <w:p w:rsidR="006850E2" w:rsidRPr="003F67C1" w:rsidRDefault="006850E2" w:rsidP="00EF0A2E">
                                  <w:pPr>
                                    <w:ind w:left="142"/>
                                    <w:rPr>
                                      <w:rFonts w:ascii="VAGRounded LT Thin" w:hAnsi="VAGRounded LT Thin"/>
                                      <w:b/>
                                      <w:color w:val="88B540"/>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7D2F" id="_x0000_s1027" type="#_x0000_t202" style="position:absolute;margin-left:-16.5pt;margin-top:.2pt;width:110.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" stroked="f">
                      <v:textbox>
                        <w:txbxContent>
                          <w:p w:rsidR="006850E2" w:rsidRPr="003F67C1" w:rsidRDefault="006850E2" w:rsidP="00EF0A2E">
                            <w:pPr>
                              <w:ind w:left="142"/>
                              <w:rPr>
                                <w:rFonts w:ascii="VAGRounded LT Thin" w:hAnsi="VAGRounded LT Thin"/>
                                <w:b/>
                                <w:color w:val="88B540"/>
                                <w:sz w:val="20"/>
                                <w:szCs w:val="36"/>
                              </w:rPr>
                            </w:pPr>
                          </w:p>
                        </w:txbxContent>
                      </v:textbox>
                    </v:shape>
                  </w:pict>
                </mc:Fallback>
              </mc:AlternateContent>
            </w:r>
          </w:p>
        </w:tc>
        <w:tc>
          <w:tcPr>
            <w:tcW w:w="2046"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590" w:type="pct"/>
          </w:tcPr>
          <w:p w:rsidR="0064182A" w:rsidRPr="00A3310B" w:rsidRDefault="0064182A" w:rsidP="00A3310B">
            <w:pPr>
              <w:spacing w:line="280" w:lineRule="exact"/>
              <w:jc w:val="center"/>
              <w:rPr>
                <w:rFonts w:cs="Arial"/>
                <w:b/>
                <w:sz w:val="32"/>
                <w:szCs w:val="32"/>
              </w:rPr>
            </w:pPr>
          </w:p>
        </w:tc>
      </w:tr>
      <w:tr w:rsidR="00BE6707" w:rsidRPr="00A3310B" w:rsidTr="00694D37">
        <w:trPr>
          <w:trHeight w:val="1926"/>
        </w:trPr>
        <w:tc>
          <w:tcPr>
            <w:tcW w:w="5000" w:type="pct"/>
            <w:gridSpan w:val="4"/>
            <w:tcBorders>
              <w:bottom w:val="single" w:sz="4" w:space="0" w:color="auto"/>
            </w:tcBorders>
            <w:vAlign w:val="center"/>
          </w:tcPr>
          <w:p w:rsidR="008F1D21" w:rsidRPr="003A15A4" w:rsidRDefault="003F67C1" w:rsidP="008F1D21">
            <w:pPr>
              <w:pStyle w:val="Heading5"/>
              <w:spacing w:line="120" w:lineRule="exact"/>
              <w:rPr>
                <w:rFonts w:ascii="VAGRounded LT Light" w:eastAsia="Times New Roman" w:hAnsi="VAGRounded LT Light" w:cs="Arial"/>
                <w:i/>
                <w:sz w:val="40"/>
                <w:szCs w:val="40"/>
              </w:rPr>
            </w:pPr>
            <w:r w:rsidRPr="00C1262D">
              <w:rPr>
                <w:noProof/>
                <w:color w:val="567523"/>
                <w:sz w:val="28"/>
                <w:szCs w:val="28"/>
                <w:lang w:val="en-GB" w:eastAsia="en-GB"/>
              </w:rPr>
              <mc:AlternateContent>
                <mc:Choice Requires="wps">
                  <w:drawing>
                    <wp:anchor distT="0" distB="0" distL="114300" distR="114300" simplePos="0" relativeHeight="251665408" behindDoc="0" locked="0" layoutInCell="1" allowOverlap="1" wp14:anchorId="225D54CA" wp14:editId="718A7CEE">
                      <wp:simplePos x="0" y="0"/>
                      <wp:positionH relativeFrom="column">
                        <wp:posOffset>1819275</wp:posOffset>
                      </wp:positionH>
                      <wp:positionV relativeFrom="paragraph">
                        <wp:posOffset>-416560</wp:posOffset>
                      </wp:positionV>
                      <wp:extent cx="219075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6850E2" w:rsidRPr="003F67C1" w:rsidRDefault="006850E2">
                                  <w:pPr>
                                    <w:rPr>
                                      <w:rFonts w:ascii="VAGRounded LT Light" w:hAnsi="VAGRounded LT Light"/>
                                      <w:color w:val="002060"/>
                                      <w:sz w:val="36"/>
                                      <w:szCs w:val="36"/>
                                    </w:rPr>
                                  </w:pPr>
                                  <w:r w:rsidRPr="003F67C1">
                                    <w:rPr>
                                      <w:rFonts w:ascii="VAGRounded LT Light" w:hAnsi="VAGRounded LT Light"/>
                                      <w:color w:val="002060"/>
                                      <w:sz w:val="36"/>
                                      <w:szCs w:val="36"/>
                                    </w:rPr>
                                    <w:t>One-Day Workshop</w:t>
                                  </w:r>
                                </w:p>
                                <w:p w:rsidR="006850E2" w:rsidRPr="003F67C1" w:rsidRDefault="006850E2" w:rsidP="00D966BF">
                                  <w:pPr>
                                    <w:jc w:val="center"/>
                                    <w:rPr>
                                      <w:rFonts w:ascii="VAGRounded LT Light" w:hAnsi="VAGRounded LT Light"/>
                                      <w:b/>
                                      <w:color w:val="002060"/>
                                      <w:sz w:val="36"/>
                                      <w:szCs w:val="36"/>
                                    </w:rPr>
                                  </w:pPr>
                                  <w:r w:rsidRPr="003F67C1">
                                    <w:rPr>
                                      <w:rFonts w:ascii="VAGRounded LT Light" w:hAnsi="VAGRounded LT Light"/>
                                      <w:b/>
                                      <w:color w:val="002060"/>
                                      <w:sz w:val="36"/>
                                      <w:szCs w:val="36"/>
                                    </w:rPr>
                                    <w:t>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5D54CA" id="_x0000_s1028" type="#_x0000_t202" style="position:absolute;margin-left:143.25pt;margin-top:-32.8pt;width:172.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" stroked="f">
                      <v:textbox style="mso-fit-shape-to-text:t">
                        <w:txbxContent>
                          <w:p w:rsidR="006850E2" w:rsidRPr="003F67C1" w:rsidRDefault="006850E2">
                            <w:pPr>
                              <w:rPr>
                                <w:rFonts w:ascii="VAGRounded LT Light" w:hAnsi="VAGRounded LT Light"/>
                                <w:color w:val="002060"/>
                                <w:sz w:val="36"/>
                                <w:szCs w:val="36"/>
                              </w:rPr>
                            </w:pPr>
                            <w:r w:rsidRPr="003F67C1">
                              <w:rPr>
                                <w:rFonts w:ascii="VAGRounded LT Light" w:hAnsi="VAGRounded LT Light"/>
                                <w:color w:val="002060"/>
                                <w:sz w:val="36"/>
                                <w:szCs w:val="36"/>
                              </w:rPr>
                              <w:t>One-Day Workshop</w:t>
                            </w:r>
                          </w:p>
                          <w:p w:rsidR="006850E2" w:rsidRPr="003F67C1" w:rsidRDefault="006850E2" w:rsidP="00D966BF">
                            <w:pPr>
                              <w:jc w:val="center"/>
                              <w:rPr>
                                <w:rFonts w:ascii="VAGRounded LT Light" w:hAnsi="VAGRounded LT Light"/>
                                <w:b/>
                                <w:color w:val="002060"/>
                                <w:sz w:val="36"/>
                                <w:szCs w:val="36"/>
                              </w:rPr>
                            </w:pPr>
                            <w:r w:rsidRPr="003F67C1">
                              <w:rPr>
                                <w:rFonts w:ascii="VAGRounded LT Light" w:hAnsi="VAGRounded LT Light"/>
                                <w:b/>
                                <w:color w:val="002060"/>
                                <w:sz w:val="36"/>
                                <w:szCs w:val="36"/>
                              </w:rPr>
                              <w:t>In London</w:t>
                            </w:r>
                          </w:p>
                        </w:txbxContent>
                      </v:textbox>
                    </v:shape>
                  </w:pict>
                </mc:Fallback>
              </mc:AlternateContent>
            </w:r>
            <w:r w:rsidR="001C54D0" w:rsidRPr="003A15A4">
              <w:rPr>
                <w:rFonts w:ascii="VAGRounded LT Light" w:eastAsia="Times New Roman" w:hAnsi="VAGRounded LT Light" w:cs="Arial"/>
                <w:i/>
                <w:sz w:val="40"/>
                <w:szCs w:val="40"/>
              </w:rPr>
              <w:t xml:space="preserve"> </w:t>
            </w:r>
          </w:p>
          <w:p w:rsidR="007F28DA" w:rsidRPr="003A15A4" w:rsidRDefault="00284E2E" w:rsidP="00EF0A2E">
            <w:pPr>
              <w:rPr>
                <w:i/>
                <w:color w:val="567523"/>
                <w:sz w:val="28"/>
                <w:szCs w:val="28"/>
              </w:rPr>
            </w:pPr>
            <w:r w:rsidRPr="003A15A4">
              <w:rPr>
                <w:i/>
                <w:noProof/>
                <w:color w:val="567523"/>
                <w:sz w:val="28"/>
                <w:szCs w:val="28"/>
                <w:lang w:eastAsia="en-GB"/>
              </w:rPr>
              <mc:AlternateContent>
                <mc:Choice Requires="wps">
                  <w:drawing>
                    <wp:anchor distT="0" distB="0" distL="114300" distR="114300" simplePos="0" relativeHeight="251673600" behindDoc="0" locked="0" layoutInCell="1" allowOverlap="1" wp14:anchorId="2FD3C799" wp14:editId="6A9D13EB">
                      <wp:simplePos x="0" y="0"/>
                      <wp:positionH relativeFrom="column">
                        <wp:posOffset>-9525</wp:posOffset>
                      </wp:positionH>
                      <wp:positionV relativeFrom="paragraph">
                        <wp:posOffset>168275</wp:posOffset>
                      </wp:positionV>
                      <wp:extent cx="5953125" cy="9429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42975"/>
                              </a:xfrm>
                              <a:prstGeom prst="rect">
                                <a:avLst/>
                              </a:prstGeom>
                              <a:solidFill>
                                <a:srgbClr val="FFFFFF"/>
                              </a:solidFill>
                              <a:ln w="9525">
                                <a:noFill/>
                                <a:miter lim="800000"/>
                                <a:headEnd/>
                                <a:tailEnd/>
                              </a:ln>
                            </wps:spPr>
                            <wps:txbx>
                              <w:txbxContent>
                                <w:p w:rsidR="006850E2" w:rsidRPr="00284E2E" w:rsidRDefault="006850E2" w:rsidP="00CC060C">
                                  <w:pPr>
                                    <w:jc w:val="center"/>
                                    <w:rPr>
                                      <w:rFonts w:ascii="VAGRounded LT Bold" w:hAnsi="VAGRounded LT Bold"/>
                                      <w:color w:val="88B540"/>
                                      <w:sz w:val="52"/>
                                      <w:szCs w:val="64"/>
                                    </w:rPr>
                                  </w:pPr>
                                  <w:r>
                                    <w:rPr>
                                      <w:rFonts w:ascii="VAGRounded LT Bold" w:hAnsi="VAGRounded LT Bold"/>
                                      <w:color w:val="88B540"/>
                                      <w:sz w:val="52"/>
                                      <w:szCs w:val="64"/>
                                    </w:rPr>
                                    <w:t>Understanding Mental Health Issues in Fostering and Adoption Assessments</w:t>
                                  </w:r>
                                </w:p>
                                <w:p w:rsidR="006850E2" w:rsidRPr="00284E2E" w:rsidRDefault="006850E2" w:rsidP="00CC060C">
                                  <w:pPr>
                                    <w:jc w:val="center"/>
                                    <w:rPr>
                                      <w:rFonts w:ascii="VAGRounded LT Light" w:hAnsi="VAGRounded LT Light"/>
                                      <w:b/>
                                      <w:color w:val="88B540"/>
                                      <w:sz w:val="48"/>
                                      <w:szCs w:val="64"/>
                                    </w:rPr>
                                  </w:pPr>
                                  <w:r w:rsidRPr="00284E2E">
                                    <w:rPr>
                                      <w:rFonts w:ascii="VAGRounded LT Light" w:hAnsi="VAGRounded LT Light"/>
                                      <w:b/>
                                      <w:color w:val="88B540"/>
                                      <w:sz w:val="48"/>
                                      <w:szCs w:val="64"/>
                                    </w:rPr>
                                    <w:t>Adoption and Fostering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C799" id="_x0000_s1029" type="#_x0000_t202" style="position:absolute;margin-left:-.75pt;margin-top:13.25pt;width:468.7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" stroked="f">
                      <v:textbox>
                        <w:txbxContent>
                          <w:p w:rsidR="006850E2" w:rsidRPr="00284E2E" w:rsidRDefault="006850E2" w:rsidP="00CC060C">
                            <w:pPr>
                              <w:jc w:val="center"/>
                              <w:rPr>
                                <w:rFonts w:ascii="VAGRounded LT Bold" w:hAnsi="VAGRounded LT Bold"/>
                                <w:color w:val="88B540"/>
                                <w:sz w:val="52"/>
                                <w:szCs w:val="64"/>
                              </w:rPr>
                            </w:pPr>
                            <w:r>
                              <w:rPr>
                                <w:rFonts w:ascii="VAGRounded LT Bold" w:hAnsi="VAGRounded LT Bold"/>
                                <w:color w:val="88B540"/>
                                <w:sz w:val="52"/>
                                <w:szCs w:val="64"/>
                              </w:rPr>
                              <w:t>Understanding Mental Health Issues in Fostering and Adoption Assessments</w:t>
                            </w:r>
                          </w:p>
                          <w:p w:rsidR="006850E2" w:rsidRPr="00284E2E" w:rsidRDefault="006850E2" w:rsidP="00CC060C">
                            <w:pPr>
                              <w:jc w:val="center"/>
                              <w:rPr>
                                <w:rFonts w:ascii="VAGRounded LT Light" w:hAnsi="VAGRounded LT Light"/>
                                <w:b/>
                                <w:color w:val="88B540"/>
                                <w:sz w:val="48"/>
                                <w:szCs w:val="64"/>
                              </w:rPr>
                            </w:pPr>
                            <w:r w:rsidRPr="00284E2E">
                              <w:rPr>
                                <w:rFonts w:ascii="VAGRounded LT Light" w:hAnsi="VAGRounded LT Light"/>
                                <w:b/>
                                <w:color w:val="88B540"/>
                                <w:sz w:val="48"/>
                                <w:szCs w:val="64"/>
                              </w:rPr>
                              <w:t>Adoption and Fostering</w:t>
                            </w:r>
                          </w:p>
                        </w:txbxContent>
                      </v:textbox>
                    </v:shape>
                  </w:pict>
                </mc:Fallback>
              </mc:AlternateContent>
            </w:r>
          </w:p>
          <w:p w:rsidR="0047076C" w:rsidRPr="003A15A4" w:rsidRDefault="0047076C" w:rsidP="00E2305E">
            <w:pPr>
              <w:jc w:val="center"/>
              <w:rPr>
                <w:rFonts w:ascii="VAGRounded LT Light" w:hAnsi="VAGRounded LT Light"/>
                <w:i/>
                <w:sz w:val="32"/>
                <w:szCs w:val="56"/>
                <w:lang w:val="en-US"/>
              </w:rPr>
            </w:pPr>
          </w:p>
        </w:tc>
      </w:tr>
      <w:tr w:rsidR="0047076C" w:rsidRPr="00A3310B" w:rsidTr="00D967D3">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3A15A4" w:rsidRPr="00B75062" w:rsidRDefault="00C93925" w:rsidP="00C01967">
            <w:pPr>
              <w:pStyle w:val="Heading5"/>
              <w:spacing w:line="240" w:lineRule="auto"/>
              <w:jc w:val="center"/>
              <w:rPr>
                <w:rFonts w:ascii="VAGRounded LT Bold" w:hAnsi="VAGRounded LT Bold"/>
                <w:b w:val="0"/>
              </w:rPr>
            </w:pPr>
            <w:r>
              <w:rPr>
                <w:rFonts w:ascii="VAGRounded LT Bold" w:eastAsia="Times New Roman" w:hAnsi="VAGRounded LT Bold" w:cs="Arial"/>
                <w:b w:val="0"/>
                <w:color w:val="002060"/>
                <w:sz w:val="44"/>
                <w:szCs w:val="32"/>
              </w:rPr>
              <w:t>Friday, 11 October</w:t>
            </w:r>
            <w:r w:rsidR="003F67C1" w:rsidRPr="003F67C1">
              <w:rPr>
                <w:rFonts w:ascii="VAGRounded LT Bold" w:eastAsia="Times New Roman" w:hAnsi="VAGRounded LT Bold" w:cs="Arial"/>
                <w:b w:val="0"/>
                <w:color w:val="002060"/>
                <w:sz w:val="44"/>
                <w:szCs w:val="32"/>
              </w:rPr>
              <w:t xml:space="preserve"> </w:t>
            </w:r>
            <w:r w:rsidR="00C01967" w:rsidRPr="003F67C1">
              <w:rPr>
                <w:rFonts w:ascii="VAGRounded LT Bold" w:eastAsia="Times New Roman" w:hAnsi="VAGRounded LT Bold" w:cs="Arial"/>
                <w:b w:val="0"/>
                <w:color w:val="002060"/>
                <w:sz w:val="44"/>
                <w:szCs w:val="32"/>
              </w:rPr>
              <w:t>2019</w:t>
            </w:r>
          </w:p>
        </w:tc>
      </w:tr>
      <w:tr w:rsidR="00A404DD" w:rsidRPr="00A3310B" w:rsidTr="00694D37">
        <w:trPr>
          <w:trHeight w:val="8159"/>
        </w:trPr>
        <w:tc>
          <w:tcPr>
            <w:tcW w:w="2810"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36698D" w:rsidRPr="00A404DD" w:rsidRDefault="0036698D" w:rsidP="0036698D">
            <w:pPr>
              <w:pStyle w:val="Header"/>
              <w:tabs>
                <w:tab w:val="left" w:pos="720"/>
              </w:tabs>
              <w:ind w:left="227" w:right="227"/>
              <w:rPr>
                <w:rFonts w:ascii="VAGRounded LT Light" w:hAnsi="VAGRounded LT Light" w:cs="Arial"/>
                <w:b/>
                <w:sz w:val="16"/>
                <w:szCs w:val="16"/>
              </w:rPr>
            </w:pPr>
          </w:p>
          <w:p w:rsidR="00C93925" w:rsidRPr="00694D37" w:rsidRDefault="00C93925" w:rsidP="00B764A4">
            <w:pPr>
              <w:ind w:left="284" w:right="147"/>
              <w:rPr>
                <w:rFonts w:ascii="VAGRounded LT Light" w:hAnsi="VAGRounded LT Light"/>
                <w:color w:val="595959" w:themeColor="text1" w:themeTint="A6"/>
                <w:sz w:val="18"/>
                <w:szCs w:val="22"/>
              </w:rPr>
            </w:pPr>
            <w:r w:rsidRPr="00694D37">
              <w:rPr>
                <w:rFonts w:ascii="VAGRounded LT Light" w:hAnsi="VAGRounded LT Light"/>
                <w:color w:val="595959" w:themeColor="text1" w:themeTint="A6"/>
                <w:sz w:val="20"/>
              </w:rPr>
              <w:t>Fostering and adoption services need an awareness of the impact of mental health issues for carers, both within the assessment process, and to support carers looking after vulnerable children. There is a need to balance an accurate risk assessment with a positive and anti-discriminatory attitude towards mental ill health and recovery. This workshop enables professionals and panel members to explore the concept of the mental health continuum, to familiarise themselves with some mental health conditions and their prognoses, and to explore some of the dilemmas they may encounter in the assessment, review and support of carers.</w:t>
            </w:r>
            <w:r w:rsidR="004B0D3A">
              <w:rPr>
                <w:rFonts w:ascii="VAGRounded LT Light" w:hAnsi="VAGRounded LT Light"/>
                <w:color w:val="595959" w:themeColor="text1" w:themeTint="A6"/>
                <w:sz w:val="20"/>
              </w:rPr>
              <w:t xml:space="preserve"> </w:t>
            </w:r>
          </w:p>
          <w:p w:rsidR="00D966BF" w:rsidRDefault="00D966BF" w:rsidP="0036698D">
            <w:pPr>
              <w:tabs>
                <w:tab w:val="left" w:pos="307"/>
              </w:tabs>
              <w:ind w:left="276" w:right="90"/>
              <w:rPr>
                <w:rFonts w:ascii="VAGRounded LT Light" w:hAnsi="VAGRounded LT Light" w:cs="Arial"/>
                <w:sz w:val="16"/>
                <w:szCs w:val="16"/>
              </w:rPr>
            </w:pPr>
          </w:p>
          <w:p w:rsidR="00BC46C7" w:rsidRPr="00CC066F" w:rsidRDefault="00BC46C7" w:rsidP="00BC46C7">
            <w:pPr>
              <w:tabs>
                <w:tab w:val="left" w:pos="1440"/>
                <w:tab w:val="left" w:pos="2880"/>
              </w:tabs>
              <w:ind w:left="227"/>
              <w:rPr>
                <w:rFonts w:ascii="VAGRounded LT Light" w:hAnsi="VAGRounded LT Light" w:cs="Arial"/>
                <w:b/>
                <w:bCs/>
                <w:iCs/>
                <w:color w:val="88B540"/>
                <w:sz w:val="32"/>
                <w:szCs w:val="32"/>
              </w:rPr>
            </w:pPr>
            <w:r w:rsidRPr="00CC066F">
              <w:rPr>
                <w:rFonts w:ascii="VAGRounded LT Light" w:hAnsi="VAGRounded LT Light" w:cs="Arial"/>
                <w:b/>
                <w:bCs/>
                <w:iCs/>
                <w:color w:val="88B540"/>
                <w:sz w:val="32"/>
                <w:szCs w:val="32"/>
              </w:rPr>
              <w:t>Target Group</w:t>
            </w:r>
          </w:p>
          <w:p w:rsidR="00BC46C7" w:rsidRDefault="00BC46C7" w:rsidP="00BC46C7">
            <w:pPr>
              <w:tabs>
                <w:tab w:val="left" w:pos="307"/>
              </w:tabs>
              <w:ind w:left="276" w:right="90"/>
              <w:rPr>
                <w:rFonts w:ascii="VAGRounded LT Light" w:hAnsi="VAGRounded LT Light" w:cs="Arial"/>
                <w:sz w:val="16"/>
                <w:szCs w:val="16"/>
              </w:rPr>
            </w:pPr>
          </w:p>
          <w:p w:rsidR="00D966BF" w:rsidRDefault="00C93925" w:rsidP="00C93925">
            <w:pPr>
              <w:tabs>
                <w:tab w:val="left" w:pos="307"/>
              </w:tabs>
              <w:ind w:left="276" w:right="90"/>
              <w:rPr>
                <w:rFonts w:ascii="VAGRounded LT Light" w:hAnsi="VAGRounded LT Light"/>
                <w:color w:val="595959" w:themeColor="text1" w:themeTint="A6"/>
                <w:sz w:val="20"/>
              </w:rPr>
            </w:pPr>
            <w:r w:rsidRPr="00694D37">
              <w:rPr>
                <w:rFonts w:ascii="VAGRounded LT Light" w:hAnsi="VAGRounded LT Light"/>
                <w:color w:val="595959" w:themeColor="text1" w:themeTint="A6"/>
                <w:sz w:val="20"/>
              </w:rPr>
              <w:t>Those involved in assessing and supporting adopters and foster carers, including supervising social workers and their managers, medical advisers, agency decision makers, panel chairs and vice chairs, and panel members and advisers.</w:t>
            </w:r>
          </w:p>
          <w:p w:rsidR="00694D37" w:rsidRPr="00694D37" w:rsidRDefault="00694D37" w:rsidP="00C93925">
            <w:pPr>
              <w:tabs>
                <w:tab w:val="left" w:pos="307"/>
              </w:tabs>
              <w:ind w:left="276" w:right="90"/>
              <w:rPr>
                <w:rFonts w:ascii="VAGRounded LT Light" w:hAnsi="VAGRounded LT Light"/>
                <w:color w:val="595959" w:themeColor="text1" w:themeTint="A6"/>
                <w:sz w:val="16"/>
              </w:rPr>
            </w:pPr>
          </w:p>
          <w:p w:rsidR="00694D37" w:rsidRPr="00CC060C" w:rsidRDefault="00694D37" w:rsidP="00694D37">
            <w:pPr>
              <w:tabs>
                <w:tab w:val="left" w:pos="1440"/>
                <w:tab w:val="left" w:pos="2880"/>
              </w:tabs>
              <w:ind w:left="227"/>
              <w:rPr>
                <w:rFonts w:ascii="VAGRounded LT Light" w:hAnsi="VAGRounded LT Light" w:cs="Arial"/>
                <w:b/>
                <w:bCs/>
                <w:iCs/>
                <w:color w:val="567523"/>
                <w:sz w:val="32"/>
                <w:szCs w:val="32"/>
              </w:rPr>
            </w:pPr>
            <w:r w:rsidRPr="00CC066F">
              <w:rPr>
                <w:rFonts w:ascii="VAGRounded LT Light" w:hAnsi="VAGRounded LT Light" w:cs="Arial"/>
                <w:b/>
                <w:bCs/>
                <w:iCs/>
                <w:color w:val="88B540"/>
                <w:sz w:val="32"/>
                <w:szCs w:val="32"/>
              </w:rPr>
              <w:t>Trainer</w:t>
            </w:r>
            <w:r w:rsidRPr="00CC060C">
              <w:rPr>
                <w:rFonts w:ascii="VAGRounded LT Light" w:hAnsi="VAGRounded LT Light" w:cs="Arial"/>
                <w:b/>
                <w:bCs/>
                <w:iCs/>
                <w:color w:val="567523"/>
                <w:sz w:val="32"/>
                <w:szCs w:val="32"/>
              </w:rPr>
              <w:tab/>
            </w:r>
          </w:p>
          <w:p w:rsidR="00694D37" w:rsidRPr="00A404DD" w:rsidRDefault="00694D37" w:rsidP="00694D37">
            <w:pPr>
              <w:tabs>
                <w:tab w:val="left" w:pos="1440"/>
                <w:tab w:val="left" w:pos="2880"/>
              </w:tabs>
              <w:ind w:left="227"/>
              <w:rPr>
                <w:rFonts w:ascii="VAGRounded LT Light" w:hAnsi="VAGRounded LT Light" w:cs="Arial"/>
                <w:b/>
                <w:bCs/>
                <w:iCs/>
                <w:sz w:val="16"/>
                <w:szCs w:val="16"/>
              </w:rPr>
            </w:pPr>
          </w:p>
          <w:p w:rsidR="00694D37" w:rsidRPr="00C93925" w:rsidRDefault="00694D37" w:rsidP="00262020">
            <w:pPr>
              <w:tabs>
                <w:tab w:val="left" w:pos="1440"/>
                <w:tab w:val="left" w:pos="2880"/>
              </w:tabs>
              <w:ind w:left="265" w:right="132"/>
              <w:rPr>
                <w:rFonts w:ascii="VAGRounded LT Light" w:hAnsi="VAGRounded LT Light" w:cs="Arial"/>
                <w:sz w:val="16"/>
                <w:szCs w:val="16"/>
              </w:rPr>
            </w:pPr>
            <w:r w:rsidRPr="00262020">
              <w:rPr>
                <w:rFonts w:ascii="VAGRounded LT Light" w:hAnsi="VAGRounded LT Light" w:cs="Arial"/>
                <w:bCs/>
                <w:iCs/>
                <w:color w:val="595959" w:themeColor="text1" w:themeTint="A6"/>
                <w:sz w:val="18"/>
              </w:rPr>
              <w:t>Nicky Probert is a Training</w:t>
            </w:r>
            <w:r w:rsidR="00262020" w:rsidRPr="00262020">
              <w:rPr>
                <w:rFonts w:ascii="VAGRounded LT Light" w:hAnsi="VAGRounded LT Light" w:cs="Arial"/>
                <w:bCs/>
                <w:iCs/>
                <w:color w:val="595959" w:themeColor="text1" w:themeTint="A6"/>
                <w:sz w:val="18"/>
              </w:rPr>
              <w:t xml:space="preserve"> &amp; Consultancy</w:t>
            </w:r>
            <w:r w:rsidRPr="00262020">
              <w:rPr>
                <w:rFonts w:ascii="VAGRounded LT Light" w:hAnsi="VAGRounded LT Light" w:cs="Arial"/>
                <w:bCs/>
                <w:iCs/>
                <w:color w:val="595959" w:themeColor="text1" w:themeTint="A6"/>
                <w:sz w:val="18"/>
              </w:rPr>
              <w:t xml:space="preserve"> Manager for Family Action, with over 30 years of social work experience including acting as a Panel Chair for 7 years.</w:t>
            </w:r>
            <w:r w:rsidR="00262020">
              <w:rPr>
                <w:rFonts w:ascii="VAGRounded LT Light" w:hAnsi="VAGRounded LT Light" w:cs="Arial"/>
                <w:bCs/>
                <w:iCs/>
                <w:color w:val="595959" w:themeColor="text1" w:themeTint="A6"/>
                <w:sz w:val="18"/>
              </w:rPr>
              <w:t xml:space="preserve"> </w:t>
            </w:r>
            <w:r w:rsidRPr="00262020">
              <w:rPr>
                <w:rFonts w:ascii="VAGRounded LT Light" w:hAnsi="VAGRounded LT Light" w:cs="Arial"/>
                <w:bCs/>
                <w:iCs/>
                <w:color w:val="595959" w:themeColor="text1" w:themeTint="A6"/>
                <w:sz w:val="18"/>
              </w:rPr>
              <w:t xml:space="preserve"> </w:t>
            </w:r>
            <w:r w:rsidRPr="00262020">
              <w:rPr>
                <w:rFonts w:ascii="VAGRounded LT Light" w:hAnsi="VAGRounded LT Light" w:cs="Arial"/>
                <w:bCs/>
                <w:iCs/>
                <w:color w:val="595959" w:themeColor="text1" w:themeTint="A6"/>
                <w:sz w:val="18"/>
                <w:szCs w:val="28"/>
              </w:rPr>
              <w:t xml:space="preserve">She is an experienced trainer, having previously worked for </w:t>
            </w:r>
            <w:r w:rsidR="00262020" w:rsidRPr="00262020">
              <w:rPr>
                <w:rFonts w:ascii="VAGRounded LT Light" w:hAnsi="VAGRounded LT Light" w:cs="Arial"/>
                <w:bCs/>
                <w:iCs/>
                <w:color w:val="595959" w:themeColor="text1" w:themeTint="A6"/>
                <w:sz w:val="18"/>
                <w:szCs w:val="28"/>
              </w:rPr>
              <w:t>the British Association for Adoption</w:t>
            </w:r>
            <w:r w:rsidR="00262020">
              <w:rPr>
                <w:rFonts w:ascii="VAGRounded LT Light" w:hAnsi="VAGRounded LT Light" w:cs="Arial"/>
                <w:bCs/>
                <w:iCs/>
                <w:color w:val="595959" w:themeColor="text1" w:themeTint="A6"/>
                <w:sz w:val="18"/>
                <w:szCs w:val="28"/>
              </w:rPr>
              <w:t xml:space="preserve"> </w:t>
            </w:r>
            <w:bookmarkStart w:id="0" w:name="_GoBack"/>
            <w:bookmarkEnd w:id="0"/>
            <w:r w:rsidR="00262020" w:rsidRPr="00262020">
              <w:rPr>
                <w:rFonts w:ascii="VAGRounded LT Light" w:hAnsi="VAGRounded LT Light" w:cs="Arial"/>
                <w:bCs/>
                <w:iCs/>
                <w:color w:val="595959" w:themeColor="text1" w:themeTint="A6"/>
                <w:sz w:val="18"/>
                <w:szCs w:val="28"/>
              </w:rPr>
              <w:t>&amp; Fostering</w:t>
            </w:r>
            <w:r w:rsidRPr="00262020">
              <w:rPr>
                <w:rFonts w:ascii="VAGRounded LT Light" w:hAnsi="VAGRounded LT Light" w:cs="Arial"/>
                <w:bCs/>
                <w:iCs/>
                <w:color w:val="595959" w:themeColor="text1" w:themeTint="A6"/>
                <w:sz w:val="18"/>
                <w:szCs w:val="28"/>
              </w:rPr>
              <w:t xml:space="preserve"> for over 12 years. Nicky has a consultancy role as an ADM for an independent</w:t>
            </w:r>
            <w:r w:rsidR="00262020" w:rsidRPr="00262020">
              <w:rPr>
                <w:rFonts w:ascii="VAGRounded LT Light" w:hAnsi="VAGRounded LT Light" w:cs="Arial"/>
                <w:bCs/>
                <w:iCs/>
                <w:color w:val="595959" w:themeColor="text1" w:themeTint="A6"/>
                <w:sz w:val="18"/>
                <w:szCs w:val="28"/>
              </w:rPr>
              <w:t xml:space="preserve"> fostering</w:t>
            </w:r>
            <w:r w:rsidRPr="00262020">
              <w:rPr>
                <w:rFonts w:ascii="VAGRounded LT Light" w:hAnsi="VAGRounded LT Light" w:cs="Arial"/>
                <w:bCs/>
                <w:iCs/>
                <w:color w:val="595959" w:themeColor="text1" w:themeTint="A6"/>
                <w:sz w:val="18"/>
                <w:szCs w:val="28"/>
              </w:rPr>
              <w:t xml:space="preserve"> agency.</w:t>
            </w:r>
          </w:p>
        </w:tc>
        <w:tc>
          <w:tcPr>
            <w:tcW w:w="2190" w:type="pct"/>
            <w:gridSpan w:val="2"/>
            <w:vMerge w:val="restart"/>
            <w:tcBorders>
              <w:top w:val="single" w:sz="4" w:space="0" w:color="auto"/>
              <w:left w:val="single" w:sz="4" w:space="0" w:color="auto"/>
              <w:right w:val="single" w:sz="4" w:space="0" w:color="auto"/>
            </w:tcBorders>
          </w:tcPr>
          <w:p w:rsidR="00A404DD" w:rsidRPr="00A404DD" w:rsidRDefault="00A404DD" w:rsidP="00446891">
            <w:pPr>
              <w:tabs>
                <w:tab w:val="left" w:pos="1440"/>
                <w:tab w:val="left" w:pos="2880"/>
              </w:tabs>
              <w:ind w:left="227"/>
              <w:rPr>
                <w:rFonts w:ascii="VAGRounded LT Light" w:hAnsi="VAGRounded LT Light" w:cs="Arial"/>
                <w:b/>
                <w:bCs/>
                <w:iCs/>
                <w:sz w:val="16"/>
                <w:szCs w:val="16"/>
              </w:rPr>
            </w:pPr>
          </w:p>
          <w:p w:rsidR="00A404DD" w:rsidRDefault="0036698D" w:rsidP="00BC46C7">
            <w:pPr>
              <w:tabs>
                <w:tab w:val="left" w:pos="2880"/>
              </w:tabs>
              <w:ind w:left="227"/>
              <w:rPr>
                <w:rFonts w:ascii="VAGRounded LT Light" w:hAnsi="VAGRounded LT Light" w:cs="Arial"/>
                <w:b/>
                <w:bCs/>
                <w:iCs/>
                <w:sz w:val="32"/>
                <w:szCs w:val="32"/>
              </w:rPr>
            </w:pPr>
            <w:r w:rsidRPr="00CC066F">
              <w:rPr>
                <w:rFonts w:ascii="VAGRounded LT Light" w:hAnsi="VAGRounded LT Light" w:cs="Arial"/>
                <w:b/>
                <w:bCs/>
                <w:iCs/>
                <w:color w:val="88B540"/>
                <w:sz w:val="32"/>
                <w:szCs w:val="32"/>
              </w:rPr>
              <w:t>Learning Outcomes</w:t>
            </w:r>
            <w:r w:rsidRPr="00CC060C">
              <w:rPr>
                <w:rFonts w:ascii="VAGRounded LT Light" w:hAnsi="VAGRounded LT Light" w:cs="Arial"/>
                <w:b/>
                <w:bCs/>
                <w:iCs/>
                <w:sz w:val="32"/>
                <w:szCs w:val="32"/>
              </w:rPr>
              <w:tab/>
            </w:r>
          </w:p>
          <w:p w:rsidR="00544AC2" w:rsidRPr="00C93925" w:rsidRDefault="00544AC2" w:rsidP="00544AC2">
            <w:pPr>
              <w:spacing w:line="240" w:lineRule="atLeast"/>
              <w:ind w:left="265" w:right="132"/>
              <w:rPr>
                <w:rFonts w:ascii="VAGRounded LT Light" w:hAnsi="VAGRounded LT Light" w:cstheme="minorHAnsi"/>
                <w:bCs/>
                <w:color w:val="404040" w:themeColor="text1" w:themeTint="BF"/>
                <w:sz w:val="16"/>
                <w:szCs w:val="28"/>
              </w:rPr>
            </w:pPr>
          </w:p>
          <w:p w:rsidR="004B0D3A" w:rsidRDefault="004B0D3A" w:rsidP="004B0D3A">
            <w:pPr>
              <w:spacing w:line="240" w:lineRule="atLeast"/>
              <w:ind w:left="265" w:right="132"/>
              <w:rPr>
                <w:rFonts w:ascii="VAGRounded LT Light" w:hAnsi="VAGRounded LT Light" w:cs="Arial"/>
                <w:bCs/>
                <w:iCs/>
                <w:color w:val="595959" w:themeColor="text1" w:themeTint="A6"/>
                <w:sz w:val="20"/>
              </w:rPr>
            </w:pPr>
            <w:r w:rsidRPr="004B0D3A">
              <w:rPr>
                <w:rFonts w:ascii="VAGRounded LT Light" w:hAnsi="VAGRounded LT Light" w:cs="Arial"/>
                <w:bCs/>
                <w:iCs/>
                <w:color w:val="595959" w:themeColor="text1" w:themeTint="A6"/>
                <w:sz w:val="20"/>
              </w:rPr>
              <w:t xml:space="preserve">This training aims to enable panel members and assessors to understand how mental health conditions may impact on applicants wishing to foster </w:t>
            </w:r>
            <w:r>
              <w:rPr>
                <w:rFonts w:ascii="VAGRounded LT Light" w:hAnsi="VAGRounded LT Light" w:cs="Arial"/>
                <w:bCs/>
                <w:iCs/>
                <w:color w:val="595959" w:themeColor="text1" w:themeTint="A6"/>
                <w:sz w:val="20"/>
              </w:rPr>
              <w:t>or adopt.</w:t>
            </w:r>
          </w:p>
          <w:p w:rsidR="004B0D3A" w:rsidRPr="004B0D3A" w:rsidRDefault="004B0D3A" w:rsidP="004B0D3A">
            <w:pPr>
              <w:spacing w:line="240" w:lineRule="atLeast"/>
              <w:ind w:left="265" w:right="132"/>
              <w:rPr>
                <w:rFonts w:ascii="VAGRounded LT Light" w:hAnsi="VAGRounded LT Light" w:cs="Arial"/>
                <w:bCs/>
                <w:iCs/>
                <w:color w:val="595959" w:themeColor="text1" w:themeTint="A6"/>
                <w:sz w:val="16"/>
              </w:rPr>
            </w:pPr>
          </w:p>
          <w:p w:rsidR="004B0D3A" w:rsidRPr="004B0D3A" w:rsidRDefault="004B0D3A" w:rsidP="004B0D3A">
            <w:pPr>
              <w:spacing w:line="240" w:lineRule="atLeast"/>
              <w:ind w:left="265" w:right="132"/>
              <w:rPr>
                <w:rFonts w:ascii="VAGRounded LT Light" w:hAnsi="VAGRounded LT Light" w:cs="Arial"/>
                <w:bCs/>
                <w:iCs/>
                <w:color w:val="595959" w:themeColor="text1" w:themeTint="A6"/>
                <w:sz w:val="20"/>
              </w:rPr>
            </w:pPr>
            <w:r w:rsidRPr="004B0D3A">
              <w:rPr>
                <w:rFonts w:ascii="VAGRounded LT Light" w:hAnsi="VAGRounded LT Light" w:cs="Arial"/>
                <w:bCs/>
                <w:iCs/>
                <w:color w:val="595959" w:themeColor="text1" w:themeTint="A6"/>
                <w:sz w:val="20"/>
              </w:rPr>
              <w:t>By the end of the day participants will be able to:</w:t>
            </w:r>
          </w:p>
          <w:p w:rsidR="004B0D3A" w:rsidRPr="004B0D3A" w:rsidRDefault="004B0D3A" w:rsidP="004B0D3A">
            <w:pPr>
              <w:spacing w:line="240" w:lineRule="atLeast"/>
              <w:ind w:left="265" w:right="132"/>
              <w:rPr>
                <w:rFonts w:ascii="VAGRounded LT Light" w:hAnsi="VAGRounded LT Light" w:cs="Arial"/>
                <w:b/>
                <w:bCs/>
                <w:iCs/>
                <w:color w:val="595959" w:themeColor="text1" w:themeTint="A6"/>
                <w:sz w:val="16"/>
              </w:rPr>
            </w:pP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Identify the impact of participants’ own values and beliefs on perceptions of mental ill health;</w:t>
            </w: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Describe how people with mental health difficulties may experience stigma and discrimination;</w:t>
            </w: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Identify the legislation that prevents discrimination on the grounds of disability;</w:t>
            </w: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 xml:space="preserve">Describe the Mental Health Continuum and consider the implications for applicants with mental health conditions; </w:t>
            </w: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Identify the signs, symptoms, indicators and impact of common mental health conditions;</w:t>
            </w: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Identify sources of stress and pre-disposing factors that may impact on mental health, including the issues of loss;</w:t>
            </w: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Use the recent life events questionnaire to assess the impact of stress on applicants;</w:t>
            </w: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Use the Resilience Vulnerability Matrix to assess protective factors, adversity and applicant/s’ resilience and vulnerabilities;</w:t>
            </w:r>
          </w:p>
          <w:p w:rsidR="00694D37" w:rsidRPr="00694D37" w:rsidRDefault="00694D37" w:rsidP="00694D37">
            <w:pPr>
              <w:numPr>
                <w:ilvl w:val="0"/>
                <w:numId w:val="13"/>
              </w:numPr>
              <w:spacing w:line="240" w:lineRule="atLeast"/>
              <w:ind w:left="548" w:right="132" w:hanging="188"/>
              <w:rPr>
                <w:rFonts w:ascii="VAGRounded LT Light" w:hAnsi="VAGRounded LT Light" w:cs="Arial"/>
                <w:bCs/>
                <w:iCs/>
                <w:color w:val="595959" w:themeColor="text1" w:themeTint="A6"/>
                <w:sz w:val="20"/>
              </w:rPr>
            </w:pPr>
            <w:r w:rsidRPr="00694D37">
              <w:rPr>
                <w:rFonts w:ascii="VAGRounded LT Light" w:hAnsi="VAGRounded LT Light" w:cs="Arial"/>
                <w:bCs/>
                <w:iCs/>
                <w:color w:val="595959" w:themeColor="text1" w:themeTint="A6"/>
                <w:sz w:val="20"/>
              </w:rPr>
              <w:t>Use the Strengthening Families Framework to analyse information and apply critical reading methods to reports presented.</w:t>
            </w:r>
          </w:p>
          <w:p w:rsidR="00694D37" w:rsidRPr="00694D37" w:rsidRDefault="00694D37" w:rsidP="00C93925">
            <w:pPr>
              <w:spacing w:line="240" w:lineRule="atLeast"/>
              <w:ind w:left="265" w:right="132"/>
              <w:rPr>
                <w:rFonts w:ascii="VAGRounded LT Light" w:hAnsi="VAGRounded LT Light" w:cs="Arial"/>
                <w:bCs/>
                <w:iCs/>
                <w:sz w:val="16"/>
              </w:rPr>
            </w:pPr>
          </w:p>
        </w:tc>
      </w:tr>
      <w:tr w:rsidR="00A404DD" w:rsidRPr="00A3310B" w:rsidTr="00D967D3">
        <w:trPr>
          <w:trHeight w:val="2702"/>
        </w:trPr>
        <w:tc>
          <w:tcPr>
            <w:tcW w:w="1364"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173A8C" w:rsidRPr="00777360" w:rsidRDefault="00173A8C" w:rsidP="00173A8C">
            <w:pPr>
              <w:ind w:left="227" w:right="-164"/>
              <w:rPr>
                <w:rFonts w:ascii="VAGRounded LT Light" w:hAnsi="VAGRounded LT Light"/>
                <w:b/>
                <w:color w:val="595959" w:themeColor="text1" w:themeTint="A6"/>
              </w:rPr>
            </w:pPr>
            <w:r w:rsidRPr="00777360">
              <w:rPr>
                <w:rFonts w:ascii="VAGRounded LT Light" w:hAnsi="VAGRounded LT Light"/>
                <w:b/>
                <w:color w:val="595959" w:themeColor="text1" w:themeTint="A6"/>
              </w:rPr>
              <w:t>Family Action</w:t>
            </w:r>
          </w:p>
          <w:p w:rsidR="00173A8C" w:rsidRPr="00777360" w:rsidRDefault="00BC46C7" w:rsidP="00BC46C7">
            <w:pPr>
              <w:ind w:left="227" w:right="-164"/>
              <w:rPr>
                <w:rFonts w:ascii="VAGRounded LT Light" w:hAnsi="VAGRounded LT Light"/>
                <w:color w:val="595959" w:themeColor="text1" w:themeTint="A6"/>
              </w:rPr>
            </w:pPr>
            <w:r w:rsidRPr="00777360">
              <w:rPr>
                <w:rFonts w:ascii="VAGRounded LT Light" w:hAnsi="VAGRounded LT Light"/>
                <w:color w:val="595959" w:themeColor="text1" w:themeTint="A6"/>
              </w:rPr>
              <w:t>34 Wharf Road</w:t>
            </w:r>
          </w:p>
          <w:p w:rsidR="00173A8C" w:rsidRPr="00777360" w:rsidRDefault="00173A8C" w:rsidP="00173A8C">
            <w:pPr>
              <w:ind w:left="227" w:right="-164"/>
              <w:rPr>
                <w:rFonts w:ascii="VAGRounded LT Light" w:hAnsi="VAGRounded LT Light"/>
                <w:color w:val="595959" w:themeColor="text1" w:themeTint="A6"/>
              </w:rPr>
            </w:pPr>
            <w:r w:rsidRPr="00777360">
              <w:rPr>
                <w:rFonts w:ascii="VAGRounded LT Light" w:hAnsi="VAGRounded LT Light"/>
                <w:b/>
                <w:color w:val="595959" w:themeColor="text1" w:themeTint="A6"/>
              </w:rPr>
              <w:t>London</w:t>
            </w:r>
            <w:r w:rsidRPr="00777360">
              <w:rPr>
                <w:rFonts w:ascii="VAGRounded LT Light" w:hAnsi="VAGRounded LT Light"/>
                <w:color w:val="595959" w:themeColor="text1" w:themeTint="A6"/>
              </w:rPr>
              <w:t xml:space="preserve">, </w:t>
            </w:r>
            <w:r w:rsidR="00BC46C7" w:rsidRPr="00777360">
              <w:rPr>
                <w:rFonts w:ascii="VAGRounded LT Light" w:hAnsi="VAGRounded LT Light"/>
                <w:color w:val="595959" w:themeColor="text1" w:themeTint="A6"/>
              </w:rPr>
              <w:t>N1 7GR</w:t>
            </w:r>
          </w:p>
          <w:p w:rsidR="00074ABA" w:rsidRDefault="00074ABA" w:rsidP="00173A8C">
            <w:pPr>
              <w:ind w:left="227" w:right="-164"/>
              <w:rPr>
                <w:rFonts w:ascii="VAGRounded LT Light" w:hAnsi="VAGRounded LT Light"/>
                <w:color w:val="595959" w:themeColor="text1" w:themeTint="A6"/>
              </w:rPr>
            </w:pPr>
          </w:p>
          <w:p w:rsidR="00A404DD" w:rsidRPr="00A3310B" w:rsidRDefault="00173A8C" w:rsidP="00694D37">
            <w:pPr>
              <w:ind w:left="227" w:right="-164"/>
              <w:rPr>
                <w:rFonts w:ascii="VAGRounded LT Light" w:hAnsi="VAGRounded LT Light"/>
                <w:sz w:val="22"/>
              </w:rPr>
            </w:pPr>
            <w:r w:rsidRPr="00777360">
              <w:rPr>
                <w:rFonts w:ascii="VAGRounded LT Light" w:hAnsi="VAGRounded LT Light"/>
                <w:color w:val="595959" w:themeColor="text1" w:themeTint="A6"/>
              </w:rPr>
              <w:t>T: 0207 254 6251</w:t>
            </w:r>
          </w:p>
        </w:tc>
        <w:tc>
          <w:tcPr>
            <w:tcW w:w="1447"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b/>
                <w:color w:val="595959" w:themeColor="text1" w:themeTint="A6"/>
              </w:rPr>
              <w:t xml:space="preserve">    </w:t>
            </w:r>
            <w:r w:rsidRPr="00777360">
              <w:rPr>
                <w:rFonts w:ascii="VAGRounded LT Light" w:hAnsi="VAGRounded LT Light" w:cs="Arial"/>
                <w:color w:val="595959" w:themeColor="text1" w:themeTint="A6"/>
              </w:rPr>
              <w:t>9.30am   Registration</w:t>
            </w: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color w:val="595959" w:themeColor="text1" w:themeTint="A6"/>
              </w:rPr>
              <w:t xml:space="preserve">    9.45am   Start</w:t>
            </w: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color w:val="595959" w:themeColor="text1" w:themeTint="A6"/>
              </w:rPr>
              <w:t xml:space="preserve">    4.30pm   Finish</w:t>
            </w:r>
          </w:p>
          <w:p w:rsidR="00FF4A4C" w:rsidRPr="00777360" w:rsidRDefault="00FF4A4C" w:rsidP="00FF4A4C">
            <w:pPr>
              <w:pStyle w:val="Header"/>
              <w:tabs>
                <w:tab w:val="left" w:pos="720"/>
              </w:tabs>
              <w:rPr>
                <w:rFonts w:ascii="VAGRounded LT Light" w:hAnsi="VAGRounded LT Light" w:cs="Arial"/>
                <w:color w:val="595959" w:themeColor="text1" w:themeTint="A6"/>
                <w:sz w:val="16"/>
                <w:szCs w:val="16"/>
              </w:rPr>
            </w:pPr>
            <w:r w:rsidRPr="00777360">
              <w:rPr>
                <w:rFonts w:ascii="VAGRounded LT Light" w:hAnsi="VAGRounded LT Light" w:cs="Arial"/>
                <w:color w:val="595959" w:themeColor="text1" w:themeTint="A6"/>
                <w:sz w:val="20"/>
                <w:szCs w:val="20"/>
              </w:rPr>
              <w:t xml:space="preserve">   </w:t>
            </w:r>
          </w:p>
          <w:p w:rsidR="00FF4A4C" w:rsidRPr="00777360" w:rsidRDefault="00FF4A4C" w:rsidP="00FF4A4C">
            <w:pPr>
              <w:pStyle w:val="Header"/>
              <w:tabs>
                <w:tab w:val="left" w:pos="720"/>
              </w:tabs>
              <w:rPr>
                <w:rFonts w:ascii="VAGRounded LT Light" w:hAnsi="VAGRounded LT Light" w:cs="Arial"/>
                <w:color w:val="595959" w:themeColor="text1" w:themeTint="A6"/>
                <w:sz w:val="20"/>
                <w:szCs w:val="20"/>
              </w:rPr>
            </w:pPr>
            <w:r w:rsidRPr="00777360">
              <w:rPr>
                <w:rFonts w:ascii="VAGRounded LT Light" w:hAnsi="VAGRounded LT Light" w:cs="Arial"/>
                <w:color w:val="595959" w:themeColor="text1" w:themeTint="A6"/>
                <w:sz w:val="20"/>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777360">
              <w:rPr>
                <w:rFonts w:ascii="VAGRounded LT Light" w:hAnsi="VAGRounded LT Light" w:cs="Arial"/>
                <w:color w:val="595959" w:themeColor="text1" w:themeTint="A6"/>
                <w:sz w:val="20"/>
                <w:szCs w:val="20"/>
              </w:rPr>
              <w:t xml:space="preserve">     &amp; light lunch provided</w:t>
            </w:r>
            <w:r w:rsidRPr="00777360">
              <w:rPr>
                <w:rFonts w:ascii="VAGRounded LT Light" w:hAnsi="VAGRounded LT Light" w:cs="Arial"/>
                <w:b/>
                <w:color w:val="595959" w:themeColor="text1" w:themeTint="A6"/>
                <w:sz w:val="20"/>
                <w:szCs w:val="20"/>
              </w:rPr>
              <w:t xml:space="preserve"> </w:t>
            </w:r>
          </w:p>
        </w:tc>
        <w:tc>
          <w:tcPr>
            <w:tcW w:w="2190"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D967D3">
        <w:trPr>
          <w:trHeight w:val="968"/>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777360" w:rsidRDefault="000A43EF" w:rsidP="00C01967">
            <w:pPr>
              <w:tabs>
                <w:tab w:val="left" w:pos="0"/>
                <w:tab w:val="left" w:pos="4320"/>
                <w:tab w:val="left" w:pos="4500"/>
              </w:tabs>
              <w:ind w:left="227"/>
              <w:jc w:val="center"/>
              <w:rPr>
                <w:rFonts w:ascii="VAG Rounded Std" w:hAnsi="VAG Rounded Std" w:cs="Arial"/>
                <w:color w:val="595959" w:themeColor="text1" w:themeTint="A6"/>
                <w:sz w:val="20"/>
                <w:szCs w:val="20"/>
              </w:rPr>
            </w:pPr>
            <w:r w:rsidRPr="00777360">
              <w:rPr>
                <w:rFonts w:ascii="VAG Rounded Std" w:hAnsi="VAG Rounded Std" w:cs="Arial"/>
                <w:color w:val="595959" w:themeColor="text1" w:themeTint="A6"/>
                <w:sz w:val="20"/>
                <w:szCs w:val="20"/>
              </w:rPr>
              <w:t>Family Action, 55 Stevens Avenue, Bartley Green, Birmingham, B32 3SD</w:t>
            </w:r>
          </w:p>
          <w:p w:rsidR="002671D9" w:rsidRPr="00A3310B" w:rsidRDefault="000A43EF" w:rsidP="00C01967">
            <w:pPr>
              <w:tabs>
                <w:tab w:val="left" w:pos="0"/>
                <w:tab w:val="left" w:pos="4320"/>
                <w:tab w:val="left" w:pos="4500"/>
              </w:tabs>
              <w:ind w:left="227"/>
              <w:jc w:val="center"/>
              <w:rPr>
                <w:rFonts w:ascii="VAGRounded LT Light" w:hAnsi="VAGRounded LT Light"/>
                <w:b/>
                <w:sz w:val="28"/>
                <w:szCs w:val="28"/>
              </w:rPr>
            </w:pPr>
            <w:r w:rsidRPr="00777360">
              <w:rPr>
                <w:rFonts w:ascii="VAG Rounded Std" w:hAnsi="VAG Rounded Std" w:cs="Arial"/>
                <w:color w:val="595959" w:themeColor="text1" w:themeTint="A6"/>
                <w:sz w:val="20"/>
                <w:szCs w:val="20"/>
              </w:rPr>
              <w:t xml:space="preserve">T: 07469 660 479   E: </w:t>
            </w:r>
            <w:hyperlink r:id="rId10" w:history="1">
              <w:r w:rsidR="00EF0A2E" w:rsidRPr="00777360">
                <w:rPr>
                  <w:rStyle w:val="Hyperlink"/>
                  <w:rFonts w:ascii="VAG Rounded Std" w:hAnsi="VAG Rounded Std" w:cs="Arial"/>
                  <w:color w:val="595959" w:themeColor="text1" w:themeTint="A6"/>
                  <w:sz w:val="20"/>
                  <w:szCs w:val="20"/>
                  <w:u w:val="none"/>
                </w:rPr>
                <w:t>joy.broadhurst@family-action.org.uk</w:t>
              </w:r>
            </w:hyperlink>
            <w:r w:rsidR="009929E5" w:rsidRPr="00777360">
              <w:rPr>
                <w:rStyle w:val="Hyperlink"/>
                <w:rFonts w:ascii="VAG Rounded Std" w:hAnsi="VAG Rounded Std" w:cs="Arial"/>
                <w:color w:val="595959" w:themeColor="text1" w:themeTint="A6"/>
                <w:sz w:val="20"/>
                <w:szCs w:val="20"/>
                <w:u w:val="none"/>
              </w:rPr>
              <w:t xml:space="preserve">  </w:t>
            </w:r>
            <w:hyperlink r:id="rId11" w:history="1">
              <w:r w:rsidRPr="00777360">
                <w:rPr>
                  <w:rStyle w:val="Hyperlink"/>
                  <w:rFonts w:ascii="VAG Rounded Std" w:hAnsi="VAG Rounded Std" w:cs="Arial"/>
                  <w:color w:val="595959" w:themeColor="text1" w:themeTint="A6"/>
                  <w:sz w:val="20"/>
                  <w:szCs w:val="20"/>
                  <w:u w:val="none"/>
                </w:rPr>
                <w:t>www.</w:t>
              </w:r>
              <w:r w:rsidRPr="00777360">
                <w:rPr>
                  <w:rStyle w:val="Hyperlink"/>
                  <w:rFonts w:ascii="VAG Rounded Std" w:hAnsi="VAG Rounded Std" w:cs="Arial"/>
                  <w:bCs/>
                  <w:color w:val="595959" w:themeColor="text1" w:themeTint="A6"/>
                  <w:sz w:val="20"/>
                  <w:szCs w:val="20"/>
                  <w:u w:val="none"/>
                </w:rPr>
                <w:t>family</w:t>
              </w:r>
              <w:r w:rsidRPr="00777360">
                <w:rPr>
                  <w:rStyle w:val="Hyperlink"/>
                  <w:rFonts w:ascii="VAG Rounded Std" w:hAnsi="VAG Rounded Std" w:cs="Arial"/>
                  <w:color w:val="595959" w:themeColor="text1" w:themeTint="A6"/>
                  <w:sz w:val="20"/>
                  <w:szCs w:val="20"/>
                  <w:u w:val="none"/>
                </w:rPr>
                <w:t>-</w:t>
              </w:r>
              <w:r w:rsidRPr="00777360">
                <w:rPr>
                  <w:rStyle w:val="Hyperlink"/>
                  <w:rFonts w:ascii="VAG Rounded Std" w:hAnsi="VAG Rounded Std" w:cs="Arial"/>
                  <w:bCs/>
                  <w:color w:val="595959" w:themeColor="text1" w:themeTint="A6"/>
                  <w:sz w:val="20"/>
                  <w:szCs w:val="20"/>
                  <w:u w:val="none"/>
                </w:rPr>
                <w:t>action</w:t>
              </w:r>
              <w:r w:rsidRPr="00777360">
                <w:rPr>
                  <w:rStyle w:val="Hyperlink"/>
                  <w:rFonts w:ascii="VAG Rounded Std" w:hAnsi="VAG Rounded Std" w:cs="Arial"/>
                  <w:color w:val="595959" w:themeColor="text1" w:themeTint="A6"/>
                  <w:sz w:val="20"/>
                  <w:szCs w:val="20"/>
                  <w:u w:val="none"/>
                </w:rPr>
                <w:t>.org.uk</w:t>
              </w:r>
            </w:hyperlink>
            <w:r w:rsidR="00EF0A2E" w:rsidRPr="00777360">
              <w:rPr>
                <w:rStyle w:val="Hyperlink"/>
                <w:rFonts w:ascii="VAG Rounded Std" w:hAnsi="VAG Rounded Std" w:cs="Arial"/>
                <w:color w:val="595959" w:themeColor="text1" w:themeTint="A6"/>
                <w:sz w:val="20"/>
                <w:szCs w:val="20"/>
                <w:u w:val="none"/>
              </w:rPr>
              <w:t>/training</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lastRenderedPageBreak/>
        <w:t xml:space="preserve">    </w:t>
      </w:r>
    </w:p>
    <w:p w:rsidR="00183BE8" w:rsidRPr="00A3310B" w:rsidRDefault="00183BE8"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098"/>
        <w:gridCol w:w="1260"/>
        <w:gridCol w:w="268"/>
        <w:gridCol w:w="4871"/>
      </w:tblGrid>
      <w:tr w:rsidR="00C01967" w:rsidRPr="00A3310B" w:rsidTr="00273FEA">
        <w:trPr>
          <w:cantSplit/>
          <w:trHeight w:val="1383"/>
        </w:trPr>
        <w:tc>
          <w:tcPr>
            <w:tcW w:w="3098" w:type="dxa"/>
            <w:tcBorders>
              <w:top w:val="single" w:sz="4" w:space="0" w:color="auto"/>
              <w:left w:val="single" w:sz="4" w:space="0" w:color="auto"/>
              <w:bottom w:val="single" w:sz="4" w:space="0" w:color="auto"/>
              <w:right w:val="single" w:sz="4" w:space="0" w:color="auto"/>
            </w:tcBorders>
          </w:tcPr>
          <w:p w:rsidR="00C01967" w:rsidRPr="00A3310B" w:rsidRDefault="00C01967" w:rsidP="007F5EDD">
            <w:pPr>
              <w:spacing w:line="240" w:lineRule="exact"/>
              <w:ind w:right="-164"/>
              <w:rPr>
                <w:rFonts w:ascii="VAGRounded LT Light" w:hAnsi="VAGRounded LT Light"/>
                <w:sz w:val="28"/>
              </w:rPr>
            </w:pPr>
          </w:p>
          <w:p w:rsidR="00C01967" w:rsidRPr="00694D37" w:rsidRDefault="00C01967" w:rsidP="00694D37">
            <w:pPr>
              <w:ind w:right="-164"/>
              <w:rPr>
                <w:rFonts w:ascii="VAGRounded LT Light" w:hAnsi="VAGRounded LT Light" w:cs="Arial"/>
                <w:b/>
                <w:color w:val="525E66"/>
                <w:sz w:val="40"/>
                <w:szCs w:val="48"/>
              </w:rPr>
            </w:pPr>
            <w:r w:rsidRPr="00694D37">
              <w:rPr>
                <w:rFonts w:ascii="VAGRounded LT Light" w:hAnsi="VAGRounded LT Light" w:cs="Arial"/>
                <w:b/>
                <w:color w:val="525E66"/>
                <w:sz w:val="40"/>
                <w:szCs w:val="48"/>
              </w:rPr>
              <w:t>Registration Form</w:t>
            </w:r>
          </w:p>
          <w:p w:rsidR="00C01967" w:rsidRPr="00A3310B" w:rsidRDefault="00C01967" w:rsidP="00694D37">
            <w:pPr>
              <w:ind w:right="-164"/>
              <w:rPr>
                <w:rFonts w:ascii="VAGRounded LT Light" w:hAnsi="VAGRounded LT Light"/>
                <w:i/>
              </w:rPr>
            </w:pPr>
            <w:r w:rsidRPr="00694D37">
              <w:rPr>
                <w:rFonts w:ascii="VAGRounded LT Light" w:hAnsi="VAGRounded LT Light"/>
                <w:color w:val="525E66"/>
                <w:sz w:val="28"/>
                <w:szCs w:val="32"/>
              </w:rPr>
              <w:t>One-Day Workshop</w:t>
            </w:r>
          </w:p>
        </w:tc>
        <w:tc>
          <w:tcPr>
            <w:tcW w:w="6399" w:type="dxa"/>
            <w:gridSpan w:val="3"/>
            <w:tcBorders>
              <w:top w:val="single" w:sz="4" w:space="0" w:color="auto"/>
              <w:left w:val="single" w:sz="4" w:space="0" w:color="auto"/>
              <w:bottom w:val="single" w:sz="4" w:space="0" w:color="auto"/>
              <w:right w:val="single" w:sz="4" w:space="0" w:color="auto"/>
            </w:tcBorders>
            <w:vAlign w:val="center"/>
          </w:tcPr>
          <w:p w:rsidR="00273FEA" w:rsidRPr="003F67C1" w:rsidRDefault="00694D37" w:rsidP="00273FEA">
            <w:pPr>
              <w:ind w:right="-164"/>
              <w:jc w:val="center"/>
              <w:rPr>
                <w:rFonts w:ascii="VAGRounded LT Bold" w:hAnsi="VAGRounded LT Bold" w:cs="Arial"/>
                <w:color w:val="525E66"/>
                <w:sz w:val="36"/>
                <w:szCs w:val="48"/>
              </w:rPr>
            </w:pPr>
            <w:r>
              <w:rPr>
                <w:rFonts w:ascii="VAGRounded LT Bold" w:hAnsi="VAGRounded LT Bold" w:cs="Arial"/>
                <w:color w:val="88B540"/>
                <w:sz w:val="36"/>
                <w:szCs w:val="44"/>
              </w:rPr>
              <w:t>Understanding Mental Health Issues in Fostering and Adoption Assessments</w:t>
            </w:r>
          </w:p>
          <w:p w:rsidR="00C01967" w:rsidRPr="00797BCA" w:rsidRDefault="00694D37" w:rsidP="00273FEA">
            <w:pPr>
              <w:ind w:right="-164"/>
              <w:jc w:val="center"/>
              <w:rPr>
                <w:color w:val="663300"/>
                <w:sz w:val="72"/>
                <w:lang w:val="en-US"/>
              </w:rPr>
            </w:pPr>
            <w:r>
              <w:rPr>
                <w:rFonts w:ascii="VAGRounded LT Bold" w:hAnsi="VAGRounded LT Bold" w:cs="Arial"/>
                <w:color w:val="002060"/>
                <w:sz w:val="32"/>
                <w:szCs w:val="48"/>
              </w:rPr>
              <w:t>11 October</w:t>
            </w:r>
            <w:r w:rsidR="00C01967" w:rsidRPr="003F67C1">
              <w:rPr>
                <w:rFonts w:ascii="VAGRounded LT Bold" w:hAnsi="VAGRounded LT Bold" w:cs="Arial"/>
                <w:color w:val="002060"/>
                <w:sz w:val="32"/>
                <w:szCs w:val="48"/>
              </w:rPr>
              <w:t xml:space="preserve"> 2019</w:t>
            </w: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C32ADB">
              <w:rPr>
                <w:rFonts w:ascii="VAGRounded LT Light" w:hAnsi="VAGRounded LT Light"/>
                <w:b/>
                <w:bCs/>
                <w:iCs/>
                <w:color w:val="525E66"/>
              </w:rPr>
              <w:t>9</w:t>
            </w:r>
            <w:r w:rsidR="00DE43EA" w:rsidRPr="00CC066F">
              <w:rPr>
                <w:rFonts w:ascii="VAGRounded LT Light" w:hAnsi="VAGRounded LT Light"/>
                <w:b/>
                <w:bCs/>
                <w:iCs/>
                <w:color w:val="525E66"/>
              </w:rPr>
              <w:t>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C32ADB">
              <w:rPr>
                <w:rFonts w:ascii="VAGRounded LT Light" w:hAnsi="VAGRounded LT Light"/>
                <w:bCs/>
                <w:iCs/>
                <w:color w:val="525E66"/>
              </w:rPr>
              <w:t>19</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C32ADB">
              <w:rPr>
                <w:rFonts w:ascii="VAGRounded LT Light" w:hAnsi="VAGRounded LT Light"/>
                <w:b/>
                <w:bCs/>
                <w:iCs/>
                <w:color w:val="525E66"/>
              </w:rPr>
              <w:t>114</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5C7CAD" w:rsidRPr="005C7CAD" w:rsidRDefault="00272926" w:rsidP="005C7CAD">
            <w:pPr>
              <w:numPr>
                <w:ilvl w:val="0"/>
                <w:numId w:val="4"/>
              </w:numPr>
              <w:spacing w:line="240" w:lineRule="exact"/>
              <w:ind w:right="-164"/>
              <w:contextualSpacing/>
              <w:rPr>
                <w:rFonts w:ascii="VAGRounded LT Light" w:hAnsi="VAGRounded LT Light"/>
                <w:color w:val="525E66"/>
                <w:sz w:val="16"/>
              </w:rPr>
            </w:pPr>
            <w:r w:rsidRPr="005C7CAD">
              <w:rPr>
                <w:rFonts w:ascii="VAGRounded LT Light" w:hAnsi="VAGRounded LT Light"/>
                <w:color w:val="525E66"/>
              </w:rPr>
              <w:t>To pay by credit/debit card please follow th</w:t>
            </w:r>
            <w:r w:rsidR="008107D3">
              <w:rPr>
                <w:rFonts w:ascii="VAGRounded LT Light" w:hAnsi="VAGRounded LT Light"/>
                <w:color w:val="525E66"/>
              </w:rPr>
              <w:t>is</w:t>
            </w:r>
            <w:r w:rsidRPr="005C7CAD">
              <w:rPr>
                <w:rFonts w:ascii="VAGRounded LT Light" w:hAnsi="VAGRounded LT Light"/>
                <w:color w:val="525E66"/>
              </w:rPr>
              <w:t xml:space="preserve"> link to our Eventbrit</w:t>
            </w:r>
            <w:r w:rsidR="004F33A0" w:rsidRPr="005C7CAD">
              <w:rPr>
                <w:rFonts w:ascii="VAGRounded LT Light" w:hAnsi="VAGRounded LT Light"/>
                <w:color w:val="525E66"/>
              </w:rPr>
              <w:t>e</w:t>
            </w:r>
            <w:r w:rsidRPr="005C7CAD">
              <w:rPr>
                <w:rFonts w:ascii="VAGRounded LT Light" w:hAnsi="VAGRounded LT Light"/>
                <w:color w:val="525E66"/>
              </w:rPr>
              <w:t xml:space="preserve"> page</w:t>
            </w:r>
            <w:r w:rsidR="00173A8C" w:rsidRPr="005C7CAD">
              <w:rPr>
                <w:rFonts w:ascii="VAGRounded LT Light" w:hAnsi="VAGRounded LT Light"/>
                <w:color w:val="525E66"/>
              </w:rPr>
              <w:t>:</w:t>
            </w:r>
          </w:p>
          <w:p w:rsidR="00273FEA" w:rsidRDefault="00F75056" w:rsidP="00273FEA">
            <w:pPr>
              <w:ind w:right="-164"/>
              <w:rPr>
                <w:i/>
                <w:sz w:val="20"/>
              </w:rPr>
            </w:pPr>
            <w:r>
              <w:rPr>
                <w:i/>
                <w:sz w:val="20"/>
              </w:rPr>
              <w:t xml:space="preserve">     </w:t>
            </w:r>
            <w:r w:rsidRPr="00F75056">
              <w:rPr>
                <w:i/>
                <w:color w:val="244061" w:themeColor="accent1" w:themeShade="80"/>
                <w:sz w:val="20"/>
              </w:rPr>
              <w:t xml:space="preserve">  </w:t>
            </w:r>
            <w:hyperlink r:id="rId12" w:history="1">
              <w:r w:rsidR="006850E2" w:rsidRPr="006850E2">
                <w:rPr>
                  <w:rStyle w:val="Hyperlink"/>
                  <w:i/>
                  <w:sz w:val="20"/>
                </w:rPr>
                <w:t>https://mentalhealthinassessment-london-11october2019.eventbrite.com</w:t>
              </w:r>
            </w:hyperlink>
          </w:p>
          <w:p w:rsidR="003F67C1" w:rsidRDefault="003F67C1" w:rsidP="00273FEA">
            <w:pPr>
              <w:ind w:right="-164"/>
              <w:rPr>
                <w:i/>
                <w:sz w:val="20"/>
              </w:rPr>
            </w:pPr>
          </w:p>
          <w:p w:rsidR="00273FEA" w:rsidRPr="005C7CAD" w:rsidRDefault="00273FEA" w:rsidP="00273FEA">
            <w:pPr>
              <w:ind w:right="-164"/>
              <w:rPr>
                <w:rFonts w:ascii="VAGRounded LT Light" w:hAnsi="VAGRounded LT Light"/>
                <w:i/>
                <w:color w:val="525E66"/>
                <w:sz w:val="16"/>
              </w:rPr>
            </w:pP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913DE1" w:rsidRPr="005E5103" w:rsidRDefault="00913DE1" w:rsidP="00913DE1">
            <w:pPr>
              <w:pStyle w:val="ListParagraph"/>
              <w:numPr>
                <w:ilvl w:val="0"/>
                <w:numId w:val="9"/>
              </w:numPr>
              <w:tabs>
                <w:tab w:val="left" w:pos="703"/>
              </w:tabs>
              <w:ind w:left="561"/>
              <w:rPr>
                <w:rFonts w:ascii="VAGRounded LT Light" w:hAnsi="VAGRounded LT Light"/>
                <w:sz w:val="8"/>
                <w:szCs w:val="8"/>
              </w:rPr>
            </w:pPr>
            <w:r>
              <w:rPr>
                <w:rFonts w:ascii="VAGRounded LT Light" w:hAnsi="VAGRounded LT Light"/>
                <w:color w:val="525E66"/>
                <w:sz w:val="18"/>
                <w:szCs w:val="18"/>
              </w:rPr>
              <w:t xml:space="preserve"> If you</w:t>
            </w:r>
            <w:r w:rsidRPr="005E5103">
              <w:rPr>
                <w:rFonts w:ascii="VAGRounded LT Light" w:hAnsi="VAGRounded LT Light"/>
                <w:b/>
                <w:color w:val="525E66"/>
                <w:sz w:val="18"/>
                <w:szCs w:val="18"/>
              </w:rPr>
              <w:t xml:space="preserve"> </w:t>
            </w:r>
            <w:r w:rsidRPr="003F67C1">
              <w:rPr>
                <w:rFonts w:ascii="VAGRounded LT Light" w:hAnsi="VAGRounded LT Light"/>
                <w:b/>
                <w:color w:val="002060"/>
                <w:sz w:val="18"/>
                <w:szCs w:val="18"/>
              </w:rPr>
              <w:t>WOULD</w:t>
            </w:r>
            <w:r>
              <w:rPr>
                <w:rFonts w:ascii="VAGRounded LT Light" w:hAnsi="VAGRounded LT Light"/>
                <w:color w:val="525E66"/>
                <w:sz w:val="18"/>
                <w:szCs w:val="18"/>
              </w:rPr>
              <w:t xml:space="preserve"> like us to contact you by e-mail in the future, with more information about our courses, services and activities, please </w:t>
            </w:r>
            <w:r w:rsidRPr="003F67C1">
              <w:rPr>
                <w:rFonts w:ascii="VAGRounded LT Light" w:hAnsi="VAGRounded LT Light"/>
                <w:b/>
                <w:color w:val="002060"/>
                <w:sz w:val="18"/>
                <w:szCs w:val="18"/>
              </w:rPr>
              <w:t>TICK</w:t>
            </w:r>
            <w:r w:rsidRPr="005E5103">
              <w:rPr>
                <w:rFonts w:ascii="VAGRounded LT Light" w:hAnsi="VAGRounded LT Light"/>
                <w:b/>
                <w:color w:val="525E66"/>
                <w:sz w:val="18"/>
                <w:szCs w:val="18"/>
              </w:rPr>
              <w:t xml:space="preserve"> </w:t>
            </w:r>
            <w:r>
              <w:rPr>
                <w:rFonts w:ascii="VAGRounded LT Light" w:hAnsi="VAGRounded LT Light"/>
                <w:color w:val="525E66"/>
                <w:sz w:val="18"/>
                <w:szCs w:val="18"/>
              </w:rPr>
              <w:t>this box.  You can see our privacy policy by following this link:</w:t>
            </w:r>
            <w:r w:rsidRPr="00F75056">
              <w:rPr>
                <w:rFonts w:ascii="VAGRounded LT Light" w:hAnsi="VAGRounded LT Light"/>
                <w:i/>
                <w:color w:val="595959" w:themeColor="text1" w:themeTint="A6"/>
                <w:sz w:val="18"/>
                <w:szCs w:val="18"/>
              </w:rPr>
              <w:t xml:space="preserve"> </w:t>
            </w:r>
            <w:hyperlink r:id="rId13" w:history="1">
              <w:r w:rsidRPr="00F75056">
                <w:rPr>
                  <w:rStyle w:val="Hyperlink"/>
                  <w:rFonts w:ascii="VAGRounded LT Light" w:hAnsi="VAGRounded LT Light"/>
                  <w:i/>
                  <w:color w:val="244061" w:themeColor="accent1" w:themeShade="80"/>
                  <w:sz w:val="18"/>
                  <w:szCs w:val="18"/>
                  <w:u w:val="none"/>
                </w:rPr>
                <w:t>Privacy Policy</w:t>
              </w:r>
            </w:hyperlink>
          </w:p>
          <w:p w:rsidR="00272926" w:rsidRPr="00913DE1" w:rsidRDefault="00272926" w:rsidP="00913DE1">
            <w:pPr>
              <w:tabs>
                <w:tab w:val="left" w:pos="703"/>
              </w:tabs>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Default="00B13B26" w:rsidP="00C32ADB">
            <w:pPr>
              <w:tabs>
                <w:tab w:val="right" w:pos="5670"/>
                <w:tab w:val="left" w:pos="6379"/>
              </w:tabs>
              <w:rPr>
                <w:rFonts w:ascii="VAGRounded LT Light" w:hAnsi="VAGRounded LT Light"/>
                <w:color w:val="525E66"/>
                <w:sz w:val="20"/>
                <w:szCs w:val="20"/>
                <w:lang w:eastAsia="en-GB"/>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w:t>
            </w:r>
            <w:r w:rsidR="00E4010C" w:rsidRPr="00CC066F">
              <w:rPr>
                <w:rFonts w:ascii="VAGRounded LT Light" w:hAnsi="VAGRounded LT Light"/>
                <w:color w:val="525E66"/>
                <w:sz w:val="20"/>
                <w:szCs w:val="20"/>
                <w:lang w:eastAsia="en-GB"/>
              </w:rPr>
              <w:t xml:space="preserve">In the event that you wish to transfer your booking to another workshop date, we reserve the right to levy a 25% administration fee, if you then cancel your place, the previous cancellation fee would also apply. </w:t>
            </w:r>
          </w:p>
          <w:p w:rsidR="00C32ADB" w:rsidRPr="00B13B26" w:rsidRDefault="00C32ADB" w:rsidP="00C32ADB">
            <w:pPr>
              <w:tabs>
                <w:tab w:val="right" w:pos="5670"/>
                <w:tab w:val="left" w:pos="6379"/>
              </w:tabs>
              <w:rPr>
                <w:rFonts w:ascii="VAGRounded LT Light" w:hAnsi="VAGRounded LT Light"/>
                <w:sz w:val="16"/>
                <w:szCs w:val="16"/>
              </w:rPr>
            </w:pP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4" w:history="1">
              <w:r w:rsidR="002D7F97" w:rsidRPr="00E129EB">
                <w:rPr>
                  <w:rStyle w:val="Hyperlink"/>
                  <w:rFonts w:ascii="VAGRounded LT Light" w:hAnsi="VAGRounded LT Light" w:cs="Arial"/>
                  <w:color w:val="525E66"/>
                  <w:u w:val="none"/>
                </w:rPr>
                <w:t>Joy.broadhurst@family-action.org.uk</w:t>
              </w:r>
            </w:hyperlink>
            <w:r w:rsidR="00347747" w:rsidRPr="00CC066F">
              <w:rPr>
                <w:rFonts w:ascii="VAGRounded LT Light" w:hAnsi="VAGRounded LT Light" w:cs="Arial"/>
                <w:color w:val="525E66"/>
              </w:rPr>
              <w:t xml:space="preserve">  </w:t>
            </w:r>
          </w:p>
          <w:p w:rsidR="005E0360"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273FEA" w:rsidRPr="00CC066F" w:rsidRDefault="00273FEA" w:rsidP="001D0BA1">
            <w:pPr>
              <w:ind w:left="-6" w:right="-164"/>
              <w:rPr>
                <w:rFonts w:ascii="VAGRounded LT Light" w:hAnsi="VAGRounded LT Light" w:cs="Arial"/>
                <w:color w:val="525E66"/>
              </w:rPr>
            </w:pPr>
          </w:p>
          <w:p w:rsidR="005E0360" w:rsidRPr="00CC066F" w:rsidRDefault="00273FEA" w:rsidP="00273FEA">
            <w:pPr>
              <w:spacing w:line="240" w:lineRule="exact"/>
              <w:ind w:left="-6" w:right="-164"/>
              <w:jc w:val="center"/>
              <w:rPr>
                <w:rFonts w:ascii="VAGRounded LT Light" w:hAnsi="VAGRounded LT Light" w:cs="Arial"/>
                <w:color w:val="525E66"/>
                <w:sz w:val="16"/>
                <w:szCs w:val="16"/>
              </w:rPr>
            </w:pPr>
            <w:r w:rsidRPr="007E6B8F">
              <w:rPr>
                <w:rFonts w:ascii="VAGRounded LT Light" w:hAnsi="VAGRounded LT Light" w:cs="Arial"/>
                <w:color w:val="595959" w:themeColor="text1" w:themeTint="A6"/>
                <w:sz w:val="16"/>
                <w:szCs w:val="16"/>
              </w:rPr>
              <w:t>Registered Charity no: 264713.   Registered Company Limited in England and Wales: 01068186</w:t>
            </w:r>
          </w:p>
          <w:p w:rsidR="00C32ADB" w:rsidRPr="00A3310B" w:rsidRDefault="00C32ADB" w:rsidP="00273FEA">
            <w:pPr>
              <w:spacing w:line="240" w:lineRule="exact"/>
              <w:ind w:left="-6" w:right="-164"/>
              <w:jc w:val="center"/>
              <w:rPr>
                <w:rFonts w:ascii="VAGRounded LT Light" w:hAnsi="VAGRounded LT Light" w:cs="Arial"/>
                <w:b/>
              </w:rPr>
            </w:pP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5"/>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E2" w:rsidRDefault="006850E2">
      <w:r>
        <w:separator/>
      </w:r>
    </w:p>
  </w:endnote>
  <w:endnote w:type="continuationSeparator" w:id="0">
    <w:p w:rsidR="006850E2" w:rsidRDefault="0068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E2" w:rsidRDefault="006850E2"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E2" w:rsidRDefault="006850E2">
      <w:r>
        <w:separator/>
      </w:r>
    </w:p>
  </w:footnote>
  <w:footnote w:type="continuationSeparator" w:id="0">
    <w:p w:rsidR="006850E2" w:rsidRDefault="0068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E71"/>
    <w:multiLevelType w:val="hybridMultilevel"/>
    <w:tmpl w:val="A544ACD4"/>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 w15:restartNumberingAfterBreak="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E6F0C"/>
    <w:multiLevelType w:val="hybridMultilevel"/>
    <w:tmpl w:val="C808684C"/>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3" w15:restartNumberingAfterBreak="0">
    <w:nsid w:val="2DD15C62"/>
    <w:multiLevelType w:val="hybridMultilevel"/>
    <w:tmpl w:val="2B1AFC8E"/>
    <w:lvl w:ilvl="0" w:tplc="75804F52">
      <w:start w:val="1"/>
      <w:numFmt w:val="bullet"/>
      <w:lvlText w:val=""/>
      <w:lvlJc w:val="left"/>
      <w:pPr>
        <w:ind w:left="786" w:hanging="360"/>
      </w:pPr>
      <w:rPr>
        <w:rFonts w:ascii="Wingdings" w:hAnsi="Wingdings" w:hint="default"/>
        <w:b/>
        <w:color w:val="002060"/>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76B9F"/>
    <w:multiLevelType w:val="hybridMultilevel"/>
    <w:tmpl w:val="6F7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12809"/>
    <w:multiLevelType w:val="hybridMultilevel"/>
    <w:tmpl w:val="1BB434F4"/>
    <w:lvl w:ilvl="0" w:tplc="08090001">
      <w:start w:val="1"/>
      <w:numFmt w:val="bullet"/>
      <w:lvlText w:val=""/>
      <w:lvlJc w:val="left"/>
      <w:pPr>
        <w:tabs>
          <w:tab w:val="num" w:pos="720"/>
        </w:tabs>
        <w:ind w:left="720" w:hanging="360"/>
      </w:pPr>
      <w:rPr>
        <w:rFonts w:ascii="Symbol" w:hAnsi="Symbol" w:hint="default"/>
      </w:rPr>
    </w:lvl>
    <w:lvl w:ilvl="1" w:tplc="977CD7B0">
      <w:start w:val="1"/>
      <w:numFmt w:val="bullet"/>
      <w:lvlText w:val=""/>
      <w:lvlJc w:val="left"/>
      <w:pPr>
        <w:tabs>
          <w:tab w:val="num" w:pos="1440"/>
        </w:tabs>
        <w:ind w:left="1440" w:hanging="360"/>
      </w:pPr>
      <w:rPr>
        <w:rFonts w:ascii="Wingdings" w:hAnsi="Wingdings" w:hint="default"/>
      </w:rPr>
    </w:lvl>
    <w:lvl w:ilvl="2" w:tplc="25B2800C">
      <w:start w:val="1"/>
      <w:numFmt w:val="bullet"/>
      <w:lvlText w:val=""/>
      <w:lvlJc w:val="left"/>
      <w:pPr>
        <w:tabs>
          <w:tab w:val="num" w:pos="2160"/>
        </w:tabs>
        <w:ind w:left="2160" w:hanging="360"/>
      </w:pPr>
      <w:rPr>
        <w:rFonts w:ascii="Wingdings" w:hAnsi="Wingdings" w:hint="default"/>
      </w:rPr>
    </w:lvl>
    <w:lvl w:ilvl="3" w:tplc="E690B222">
      <w:start w:val="1"/>
      <w:numFmt w:val="bullet"/>
      <w:lvlText w:val=""/>
      <w:lvlJc w:val="left"/>
      <w:pPr>
        <w:tabs>
          <w:tab w:val="num" w:pos="2880"/>
        </w:tabs>
        <w:ind w:left="2880" w:hanging="360"/>
      </w:pPr>
      <w:rPr>
        <w:rFonts w:ascii="Wingdings" w:hAnsi="Wingdings" w:hint="default"/>
      </w:rPr>
    </w:lvl>
    <w:lvl w:ilvl="4" w:tplc="352E7BCA">
      <w:start w:val="1"/>
      <w:numFmt w:val="bullet"/>
      <w:lvlText w:val=""/>
      <w:lvlJc w:val="left"/>
      <w:pPr>
        <w:tabs>
          <w:tab w:val="num" w:pos="3600"/>
        </w:tabs>
        <w:ind w:left="3600" w:hanging="360"/>
      </w:pPr>
      <w:rPr>
        <w:rFonts w:ascii="Wingdings" w:hAnsi="Wingdings" w:hint="default"/>
      </w:rPr>
    </w:lvl>
    <w:lvl w:ilvl="5" w:tplc="62A23B76">
      <w:start w:val="1"/>
      <w:numFmt w:val="bullet"/>
      <w:lvlText w:val=""/>
      <w:lvlJc w:val="left"/>
      <w:pPr>
        <w:tabs>
          <w:tab w:val="num" w:pos="4320"/>
        </w:tabs>
        <w:ind w:left="4320" w:hanging="360"/>
      </w:pPr>
      <w:rPr>
        <w:rFonts w:ascii="Wingdings" w:hAnsi="Wingdings" w:hint="default"/>
      </w:rPr>
    </w:lvl>
    <w:lvl w:ilvl="6" w:tplc="925A0A28">
      <w:start w:val="1"/>
      <w:numFmt w:val="bullet"/>
      <w:lvlText w:val=""/>
      <w:lvlJc w:val="left"/>
      <w:pPr>
        <w:tabs>
          <w:tab w:val="num" w:pos="5040"/>
        </w:tabs>
        <w:ind w:left="5040" w:hanging="360"/>
      </w:pPr>
      <w:rPr>
        <w:rFonts w:ascii="Wingdings" w:hAnsi="Wingdings" w:hint="default"/>
      </w:rPr>
    </w:lvl>
    <w:lvl w:ilvl="7" w:tplc="EDA44F34">
      <w:start w:val="1"/>
      <w:numFmt w:val="bullet"/>
      <w:lvlText w:val=""/>
      <w:lvlJc w:val="left"/>
      <w:pPr>
        <w:tabs>
          <w:tab w:val="num" w:pos="5760"/>
        </w:tabs>
        <w:ind w:left="5760" w:hanging="360"/>
      </w:pPr>
      <w:rPr>
        <w:rFonts w:ascii="Wingdings" w:hAnsi="Wingdings" w:hint="default"/>
      </w:rPr>
    </w:lvl>
    <w:lvl w:ilvl="8" w:tplc="D004B09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0" w15:restartNumberingAfterBreak="0">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0"/>
  </w:num>
  <w:num w:numId="8">
    <w:abstractNumId w:val="6"/>
  </w:num>
  <w:num w:numId="9">
    <w:abstractNumId w:val="3"/>
  </w:num>
  <w:num w:numId="10">
    <w:abstractNumId w:val="2"/>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74ABA"/>
    <w:rsid w:val="000918E1"/>
    <w:rsid w:val="00096810"/>
    <w:rsid w:val="000A43EF"/>
    <w:rsid w:val="000A45AF"/>
    <w:rsid w:val="000B204E"/>
    <w:rsid w:val="000C4E8D"/>
    <w:rsid w:val="00100712"/>
    <w:rsid w:val="00103438"/>
    <w:rsid w:val="00111180"/>
    <w:rsid w:val="00111FEE"/>
    <w:rsid w:val="00124B3F"/>
    <w:rsid w:val="00144C93"/>
    <w:rsid w:val="00173A8C"/>
    <w:rsid w:val="00177775"/>
    <w:rsid w:val="00183BE8"/>
    <w:rsid w:val="001A2F31"/>
    <w:rsid w:val="001B4829"/>
    <w:rsid w:val="001C2EBF"/>
    <w:rsid w:val="001C54D0"/>
    <w:rsid w:val="001C7ABF"/>
    <w:rsid w:val="001D0BA1"/>
    <w:rsid w:val="001D2079"/>
    <w:rsid w:val="001E73B8"/>
    <w:rsid w:val="001F5C18"/>
    <w:rsid w:val="00204B8D"/>
    <w:rsid w:val="00221405"/>
    <w:rsid w:val="00247AEA"/>
    <w:rsid w:val="00262020"/>
    <w:rsid w:val="002663CB"/>
    <w:rsid w:val="002671D9"/>
    <w:rsid w:val="00272926"/>
    <w:rsid w:val="00273FEA"/>
    <w:rsid w:val="002763F2"/>
    <w:rsid w:val="0028084A"/>
    <w:rsid w:val="00284E2E"/>
    <w:rsid w:val="002960D8"/>
    <w:rsid w:val="002B79FF"/>
    <w:rsid w:val="002D68A7"/>
    <w:rsid w:val="002D7F97"/>
    <w:rsid w:val="002E4F98"/>
    <w:rsid w:val="0031789D"/>
    <w:rsid w:val="00322514"/>
    <w:rsid w:val="003259C3"/>
    <w:rsid w:val="003323CB"/>
    <w:rsid w:val="0033373C"/>
    <w:rsid w:val="00342EA1"/>
    <w:rsid w:val="00347747"/>
    <w:rsid w:val="00351DC5"/>
    <w:rsid w:val="003565B5"/>
    <w:rsid w:val="00365031"/>
    <w:rsid w:val="0036698D"/>
    <w:rsid w:val="00385C73"/>
    <w:rsid w:val="00390993"/>
    <w:rsid w:val="003A15A4"/>
    <w:rsid w:val="003A6E40"/>
    <w:rsid w:val="003D430D"/>
    <w:rsid w:val="003E2DF3"/>
    <w:rsid w:val="003F0E69"/>
    <w:rsid w:val="003F2C55"/>
    <w:rsid w:val="003F67C1"/>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B0D3A"/>
    <w:rsid w:val="004D0245"/>
    <w:rsid w:val="004E3285"/>
    <w:rsid w:val="004F33A0"/>
    <w:rsid w:val="0050696F"/>
    <w:rsid w:val="005150A3"/>
    <w:rsid w:val="00526D30"/>
    <w:rsid w:val="005322D8"/>
    <w:rsid w:val="00533BDF"/>
    <w:rsid w:val="00537E6C"/>
    <w:rsid w:val="00544AC2"/>
    <w:rsid w:val="005635E3"/>
    <w:rsid w:val="0056748E"/>
    <w:rsid w:val="005765AE"/>
    <w:rsid w:val="00581F19"/>
    <w:rsid w:val="0058473C"/>
    <w:rsid w:val="00595803"/>
    <w:rsid w:val="00596C6E"/>
    <w:rsid w:val="005A3E78"/>
    <w:rsid w:val="005C7CAD"/>
    <w:rsid w:val="005D2398"/>
    <w:rsid w:val="005E0360"/>
    <w:rsid w:val="005F1F2E"/>
    <w:rsid w:val="005F6D82"/>
    <w:rsid w:val="006029EE"/>
    <w:rsid w:val="00611B69"/>
    <w:rsid w:val="006239F6"/>
    <w:rsid w:val="0062596D"/>
    <w:rsid w:val="0064182A"/>
    <w:rsid w:val="00652379"/>
    <w:rsid w:val="00664074"/>
    <w:rsid w:val="00664D6A"/>
    <w:rsid w:val="00667121"/>
    <w:rsid w:val="00672969"/>
    <w:rsid w:val="0068452A"/>
    <w:rsid w:val="006850E2"/>
    <w:rsid w:val="00694D37"/>
    <w:rsid w:val="006B44B7"/>
    <w:rsid w:val="006B5B13"/>
    <w:rsid w:val="006C1847"/>
    <w:rsid w:val="006C6952"/>
    <w:rsid w:val="006D53E3"/>
    <w:rsid w:val="006D7E94"/>
    <w:rsid w:val="006E74D6"/>
    <w:rsid w:val="006F713B"/>
    <w:rsid w:val="00750690"/>
    <w:rsid w:val="00751333"/>
    <w:rsid w:val="007646C6"/>
    <w:rsid w:val="00766A96"/>
    <w:rsid w:val="007714AB"/>
    <w:rsid w:val="00777360"/>
    <w:rsid w:val="00782AE4"/>
    <w:rsid w:val="00786EA4"/>
    <w:rsid w:val="00787690"/>
    <w:rsid w:val="00795BE6"/>
    <w:rsid w:val="007962E0"/>
    <w:rsid w:val="00797BCA"/>
    <w:rsid w:val="007A092A"/>
    <w:rsid w:val="007A65F1"/>
    <w:rsid w:val="007B50BA"/>
    <w:rsid w:val="007C1D47"/>
    <w:rsid w:val="007E1E2E"/>
    <w:rsid w:val="007F28DA"/>
    <w:rsid w:val="007F5EDD"/>
    <w:rsid w:val="007F6737"/>
    <w:rsid w:val="007F74A5"/>
    <w:rsid w:val="008107D3"/>
    <w:rsid w:val="0081658F"/>
    <w:rsid w:val="00817B49"/>
    <w:rsid w:val="00841D6C"/>
    <w:rsid w:val="00843A15"/>
    <w:rsid w:val="00864FA3"/>
    <w:rsid w:val="00877D22"/>
    <w:rsid w:val="00883032"/>
    <w:rsid w:val="008877FC"/>
    <w:rsid w:val="008D18CA"/>
    <w:rsid w:val="008D244D"/>
    <w:rsid w:val="008E7A9D"/>
    <w:rsid w:val="008F1D21"/>
    <w:rsid w:val="008F512B"/>
    <w:rsid w:val="009105EB"/>
    <w:rsid w:val="00911A0C"/>
    <w:rsid w:val="00913DE1"/>
    <w:rsid w:val="009234D9"/>
    <w:rsid w:val="00936FCB"/>
    <w:rsid w:val="0094223E"/>
    <w:rsid w:val="00966BEF"/>
    <w:rsid w:val="00970A72"/>
    <w:rsid w:val="009929E5"/>
    <w:rsid w:val="0099460B"/>
    <w:rsid w:val="009A083A"/>
    <w:rsid w:val="009B6162"/>
    <w:rsid w:val="009B628E"/>
    <w:rsid w:val="009B7ED0"/>
    <w:rsid w:val="009C2913"/>
    <w:rsid w:val="009D0150"/>
    <w:rsid w:val="009D28DB"/>
    <w:rsid w:val="009D56EC"/>
    <w:rsid w:val="009E15BC"/>
    <w:rsid w:val="009E6091"/>
    <w:rsid w:val="00A001C9"/>
    <w:rsid w:val="00A00A8C"/>
    <w:rsid w:val="00A02674"/>
    <w:rsid w:val="00A13134"/>
    <w:rsid w:val="00A14983"/>
    <w:rsid w:val="00A2331A"/>
    <w:rsid w:val="00A23597"/>
    <w:rsid w:val="00A30E33"/>
    <w:rsid w:val="00A3310B"/>
    <w:rsid w:val="00A35021"/>
    <w:rsid w:val="00A365BD"/>
    <w:rsid w:val="00A37B1C"/>
    <w:rsid w:val="00A404DD"/>
    <w:rsid w:val="00A444B9"/>
    <w:rsid w:val="00A5033E"/>
    <w:rsid w:val="00A51437"/>
    <w:rsid w:val="00A5312D"/>
    <w:rsid w:val="00A6721F"/>
    <w:rsid w:val="00A72F36"/>
    <w:rsid w:val="00A77DB9"/>
    <w:rsid w:val="00A872EB"/>
    <w:rsid w:val="00A9761A"/>
    <w:rsid w:val="00AC256C"/>
    <w:rsid w:val="00AC2D03"/>
    <w:rsid w:val="00AC5863"/>
    <w:rsid w:val="00AE243B"/>
    <w:rsid w:val="00B13B26"/>
    <w:rsid w:val="00B17100"/>
    <w:rsid w:val="00B20787"/>
    <w:rsid w:val="00B50FCA"/>
    <w:rsid w:val="00B604FE"/>
    <w:rsid w:val="00B631D5"/>
    <w:rsid w:val="00B6501A"/>
    <w:rsid w:val="00B75062"/>
    <w:rsid w:val="00B75B1A"/>
    <w:rsid w:val="00B764A4"/>
    <w:rsid w:val="00B81211"/>
    <w:rsid w:val="00BA4258"/>
    <w:rsid w:val="00BC0A82"/>
    <w:rsid w:val="00BC46C7"/>
    <w:rsid w:val="00BE4B9B"/>
    <w:rsid w:val="00BE6707"/>
    <w:rsid w:val="00BF72B2"/>
    <w:rsid w:val="00BF7A52"/>
    <w:rsid w:val="00C01967"/>
    <w:rsid w:val="00C03658"/>
    <w:rsid w:val="00C062ED"/>
    <w:rsid w:val="00C11562"/>
    <w:rsid w:val="00C1262D"/>
    <w:rsid w:val="00C267F7"/>
    <w:rsid w:val="00C32ADB"/>
    <w:rsid w:val="00C333DD"/>
    <w:rsid w:val="00C81F3A"/>
    <w:rsid w:val="00C93925"/>
    <w:rsid w:val="00C97C00"/>
    <w:rsid w:val="00CA1657"/>
    <w:rsid w:val="00CA44D1"/>
    <w:rsid w:val="00CC060C"/>
    <w:rsid w:val="00CC066F"/>
    <w:rsid w:val="00CE777A"/>
    <w:rsid w:val="00D05AA1"/>
    <w:rsid w:val="00D06144"/>
    <w:rsid w:val="00D1049E"/>
    <w:rsid w:val="00D116A4"/>
    <w:rsid w:val="00D14B87"/>
    <w:rsid w:val="00D24B2D"/>
    <w:rsid w:val="00D32CEF"/>
    <w:rsid w:val="00D36585"/>
    <w:rsid w:val="00D537E0"/>
    <w:rsid w:val="00D628D1"/>
    <w:rsid w:val="00D62F77"/>
    <w:rsid w:val="00D75AEE"/>
    <w:rsid w:val="00D966BF"/>
    <w:rsid w:val="00D967D3"/>
    <w:rsid w:val="00DA06F2"/>
    <w:rsid w:val="00DA0A68"/>
    <w:rsid w:val="00DA3C8F"/>
    <w:rsid w:val="00DA502E"/>
    <w:rsid w:val="00DB0C6D"/>
    <w:rsid w:val="00DB55AC"/>
    <w:rsid w:val="00DC1CD6"/>
    <w:rsid w:val="00DC3A60"/>
    <w:rsid w:val="00DD2482"/>
    <w:rsid w:val="00DE30DB"/>
    <w:rsid w:val="00DE43EA"/>
    <w:rsid w:val="00DE7EA7"/>
    <w:rsid w:val="00E028AC"/>
    <w:rsid w:val="00E03EBA"/>
    <w:rsid w:val="00E07FE4"/>
    <w:rsid w:val="00E129EB"/>
    <w:rsid w:val="00E1614F"/>
    <w:rsid w:val="00E2305E"/>
    <w:rsid w:val="00E31A6B"/>
    <w:rsid w:val="00E4010C"/>
    <w:rsid w:val="00E45BE9"/>
    <w:rsid w:val="00E470C8"/>
    <w:rsid w:val="00E47D38"/>
    <w:rsid w:val="00E52085"/>
    <w:rsid w:val="00E55BAA"/>
    <w:rsid w:val="00E600C9"/>
    <w:rsid w:val="00E95C68"/>
    <w:rsid w:val="00EC4CE0"/>
    <w:rsid w:val="00EE7AD9"/>
    <w:rsid w:val="00EF0A2E"/>
    <w:rsid w:val="00EF47AE"/>
    <w:rsid w:val="00EF69BA"/>
    <w:rsid w:val="00F03FEB"/>
    <w:rsid w:val="00F0581F"/>
    <w:rsid w:val="00F12F5D"/>
    <w:rsid w:val="00F21640"/>
    <w:rsid w:val="00F2423F"/>
    <w:rsid w:val="00F247A0"/>
    <w:rsid w:val="00F2514E"/>
    <w:rsid w:val="00F435CE"/>
    <w:rsid w:val="00F636C0"/>
    <w:rsid w:val="00F65F00"/>
    <w:rsid w:val="00F75056"/>
    <w:rsid w:val="00F87887"/>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C5985BF"/>
  <w15:docId w15:val="{050987F8-7F1F-45CA-BEEB-6B7ACE4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 w:type="character" w:customStyle="1" w:styleId="HeaderChar">
    <w:name w:val="Header Char"/>
    <w:basedOn w:val="DefaultParagraphFont"/>
    <w:link w:val="Header"/>
    <w:rsid w:val="0031789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3130">
      <w:bodyDiv w:val="1"/>
      <w:marLeft w:val="0"/>
      <w:marRight w:val="0"/>
      <w:marTop w:val="0"/>
      <w:marBottom w:val="0"/>
      <w:divBdr>
        <w:top w:val="none" w:sz="0" w:space="0" w:color="auto"/>
        <w:left w:val="none" w:sz="0" w:space="0" w:color="auto"/>
        <w:bottom w:val="none" w:sz="0" w:space="0" w:color="auto"/>
        <w:right w:val="none" w:sz="0" w:space="0" w:color="auto"/>
      </w:divBdr>
    </w:div>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177236176">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mily-action.org.uk/content/uploads/2018/07/Family-Action-Privacy-Notice-T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alhealthinassessment-london-11october2019.eventbrit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ctio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y.broadhurst@family-action.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y.broadhurst@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EF1F-6E5D-4105-A964-9DB1F3BD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2019-06-18T14:15:00Z</cp:lastPrinted>
  <dcterms:created xsi:type="dcterms:W3CDTF">2019-06-20T12:53:00Z</dcterms:created>
  <dcterms:modified xsi:type="dcterms:W3CDTF">2019-06-20T12:53:00Z</dcterms:modified>
</cp:coreProperties>
</file>