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D4512" w14:textId="77777777" w:rsidR="00C511DE" w:rsidRPr="007E5F43" w:rsidRDefault="00C511DE" w:rsidP="00C511DE">
      <w:pPr>
        <w:pStyle w:val="H1"/>
        <w:jc w:val="right"/>
        <w:rPr>
          <w:sz w:val="20"/>
          <w:szCs w:val="20"/>
        </w:rPr>
      </w:pPr>
      <w:r w:rsidRPr="007E5F43">
        <w:rPr>
          <w:noProof/>
          <w:sz w:val="20"/>
          <w:szCs w:val="20"/>
          <w:lang w:eastAsia="en-GB"/>
        </w:rPr>
        <w:drawing>
          <wp:inline distT="0" distB="0" distL="0" distR="0" wp14:anchorId="6CC4E4D3" wp14:editId="75139BE5">
            <wp:extent cx="2316480" cy="1002792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_150_logo_COL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100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FE8D9" w14:textId="77777777" w:rsidR="00617BCE" w:rsidRPr="007E5F43" w:rsidRDefault="00617BCE" w:rsidP="00617BCE">
      <w:pPr>
        <w:spacing w:after="0"/>
        <w:rPr>
          <w:rFonts w:ascii="Arial" w:hAnsi="Arial" w:cs="Arial"/>
          <w:b/>
          <w:sz w:val="20"/>
          <w:szCs w:val="20"/>
        </w:rPr>
      </w:pPr>
    </w:p>
    <w:p w14:paraId="69DEEC2B" w14:textId="7425567B" w:rsidR="00491665" w:rsidRPr="007E5F43" w:rsidRDefault="00981BAA" w:rsidP="00B4360A">
      <w:pPr>
        <w:pStyle w:val="H2"/>
      </w:pPr>
      <w:r>
        <w:t xml:space="preserve">Case Study: </w:t>
      </w:r>
      <w:r w:rsidR="00335AC3">
        <w:t>Reaching Higher (youth charity)</w:t>
      </w:r>
      <w:r w:rsidR="002725FB">
        <w:t xml:space="preserve"> </w:t>
      </w:r>
      <w:bookmarkStart w:id="0" w:name="_GoBack"/>
      <w:bookmarkEnd w:id="0"/>
      <w:r w:rsidR="00491665">
        <w:br/>
      </w:r>
    </w:p>
    <w:p w14:paraId="0BA7AEA0" w14:textId="30804301" w:rsidR="00617BCE" w:rsidRDefault="007A306B" w:rsidP="00B4360A">
      <w:pPr>
        <w:pStyle w:val="H1"/>
      </w:pPr>
      <w:r>
        <w:t>Holiday Food and Fun</w:t>
      </w:r>
    </w:p>
    <w:p w14:paraId="028E860F" w14:textId="532F8084" w:rsidR="00AF427C" w:rsidRPr="00AF427C" w:rsidRDefault="00AF427C" w:rsidP="00AF427C">
      <w:pPr>
        <w:pStyle w:val="body"/>
        <w:rPr>
          <w:lang w:eastAsia="en-GB"/>
        </w:rPr>
      </w:pPr>
      <w:r w:rsidRPr="00AF427C">
        <w:rPr>
          <w:lang w:eastAsia="en-GB"/>
        </w:rPr>
        <w:t xml:space="preserve">The London Borough of Croydon and Family Action received funding from the Department for Education (DfE) to co-ordinate free holiday </w:t>
      </w:r>
      <w:r>
        <w:rPr>
          <w:lang w:eastAsia="en-GB"/>
        </w:rPr>
        <w:t>activities and food</w:t>
      </w:r>
      <w:r w:rsidRPr="00AF427C">
        <w:rPr>
          <w:lang w:eastAsia="en-GB"/>
        </w:rPr>
        <w:t xml:space="preserve"> </w:t>
      </w:r>
      <w:r>
        <w:rPr>
          <w:lang w:eastAsia="en-GB"/>
        </w:rPr>
        <w:t>provision</w:t>
      </w:r>
      <w:r w:rsidRPr="00AF427C">
        <w:rPr>
          <w:lang w:eastAsia="en-GB"/>
        </w:rPr>
        <w:t xml:space="preserve"> during the 2019 summer holidays</w:t>
      </w:r>
      <w:r>
        <w:rPr>
          <w:lang w:eastAsia="en-GB"/>
        </w:rPr>
        <w:t xml:space="preserve">. The Holiday Food and Fun programme aimed to </w:t>
      </w:r>
      <w:r w:rsidRPr="00AF427C">
        <w:rPr>
          <w:lang w:eastAsia="en-GB"/>
        </w:rPr>
        <w:t>help children and, where appropriate, their parents:</w:t>
      </w:r>
    </w:p>
    <w:p w14:paraId="30B98C52" w14:textId="77777777" w:rsidR="00AF427C" w:rsidRPr="00AF427C" w:rsidRDefault="00AF427C" w:rsidP="00AF427C">
      <w:pPr>
        <w:pStyle w:val="body"/>
        <w:numPr>
          <w:ilvl w:val="0"/>
          <w:numId w:val="13"/>
        </w:numPr>
        <w:rPr>
          <w:lang w:eastAsia="en-GB"/>
        </w:rPr>
      </w:pPr>
      <w:r w:rsidRPr="00AF427C">
        <w:rPr>
          <w:lang w:eastAsia="en-GB"/>
        </w:rPr>
        <w:t>to eat more healthily over the summer holidays</w:t>
      </w:r>
    </w:p>
    <w:p w14:paraId="5948F956" w14:textId="77777777" w:rsidR="00AF427C" w:rsidRPr="00AF427C" w:rsidRDefault="00AF427C" w:rsidP="00AF427C">
      <w:pPr>
        <w:pStyle w:val="body"/>
        <w:numPr>
          <w:ilvl w:val="0"/>
          <w:numId w:val="13"/>
        </w:numPr>
        <w:rPr>
          <w:lang w:eastAsia="en-GB"/>
        </w:rPr>
      </w:pPr>
      <w:r w:rsidRPr="00AF427C">
        <w:rPr>
          <w:lang w:eastAsia="en-GB"/>
        </w:rPr>
        <w:t>to be more active over the summer holidays</w:t>
      </w:r>
    </w:p>
    <w:p w14:paraId="5F923706" w14:textId="77777777" w:rsidR="00AF427C" w:rsidRPr="00AF427C" w:rsidRDefault="00AF427C" w:rsidP="00AF427C">
      <w:pPr>
        <w:pStyle w:val="body"/>
        <w:numPr>
          <w:ilvl w:val="0"/>
          <w:numId w:val="13"/>
        </w:numPr>
        <w:rPr>
          <w:lang w:eastAsia="en-GB"/>
        </w:rPr>
      </w:pPr>
      <w:r w:rsidRPr="00AF427C">
        <w:rPr>
          <w:lang w:eastAsia="en-GB"/>
        </w:rPr>
        <w:t>to take part in engaging and enriching activities which support the development of resilience, character and wellbeing and other skills</w:t>
      </w:r>
    </w:p>
    <w:p w14:paraId="0755D8C5" w14:textId="77777777" w:rsidR="00AF427C" w:rsidRPr="00AF427C" w:rsidRDefault="00AF427C" w:rsidP="00AF427C">
      <w:pPr>
        <w:pStyle w:val="body"/>
        <w:numPr>
          <w:ilvl w:val="0"/>
          <w:numId w:val="13"/>
        </w:numPr>
        <w:rPr>
          <w:lang w:eastAsia="en-GB"/>
        </w:rPr>
      </w:pPr>
      <w:r w:rsidRPr="00AF427C">
        <w:rPr>
          <w:lang w:eastAsia="en-GB"/>
        </w:rPr>
        <w:t>to be safe and not to be socially isolated</w:t>
      </w:r>
    </w:p>
    <w:p w14:paraId="0369AD26" w14:textId="208BDAEE" w:rsidR="00AF427C" w:rsidRPr="00AF427C" w:rsidRDefault="00AF427C" w:rsidP="00AF427C">
      <w:pPr>
        <w:pStyle w:val="body"/>
        <w:numPr>
          <w:ilvl w:val="0"/>
          <w:numId w:val="13"/>
        </w:numPr>
        <w:rPr>
          <w:lang w:eastAsia="en-GB"/>
        </w:rPr>
      </w:pPr>
      <w:r w:rsidRPr="00AF427C">
        <w:rPr>
          <w:lang w:eastAsia="en-GB"/>
        </w:rPr>
        <w:t>to have greater knowledge of health and nutrition</w:t>
      </w:r>
    </w:p>
    <w:p w14:paraId="08244B66" w14:textId="77777777" w:rsidR="00AF427C" w:rsidRPr="00AF427C" w:rsidRDefault="00AF427C" w:rsidP="00AF427C">
      <w:pPr>
        <w:pStyle w:val="body"/>
        <w:numPr>
          <w:ilvl w:val="0"/>
          <w:numId w:val="13"/>
        </w:numPr>
        <w:rPr>
          <w:lang w:eastAsia="en-GB"/>
        </w:rPr>
      </w:pPr>
      <w:r w:rsidRPr="00AF427C">
        <w:rPr>
          <w:lang w:eastAsia="en-GB"/>
        </w:rPr>
        <w:t>to be more engaged with school and other local services and to have greater knowledge and awareness of local free holiday provision.</w:t>
      </w:r>
    </w:p>
    <w:p w14:paraId="0E0A47B1" w14:textId="5AAAA567" w:rsidR="00B1696B" w:rsidRPr="007D1828" w:rsidRDefault="00DA57B6" w:rsidP="00B1696B">
      <w:pPr>
        <w:pStyle w:val="body"/>
      </w:pPr>
      <w:r>
        <w:t xml:space="preserve">A </w:t>
      </w:r>
      <w:r w:rsidRPr="007D1828">
        <w:t>wide range of local o</w:t>
      </w:r>
      <w:r w:rsidR="00AF427C" w:rsidRPr="007D1828">
        <w:t>rganisations delivered Holiday Food and Fun, including</w:t>
      </w:r>
      <w:r w:rsidR="00335AC3">
        <w:t xml:space="preserve"> Reaching Higher</w:t>
      </w:r>
      <w:r w:rsidR="007D1828">
        <w:t xml:space="preserve">. </w:t>
      </w:r>
      <w:r w:rsidR="00335AC3">
        <w:t>Khalifa from the charity</w:t>
      </w:r>
      <w:r w:rsidR="00585AAC">
        <w:t xml:space="preserve"> </w:t>
      </w:r>
      <w:r w:rsidR="00AF427C" w:rsidRPr="007D1828">
        <w:t>comments:</w:t>
      </w:r>
    </w:p>
    <w:p w14:paraId="6EE05A02" w14:textId="34FBE854" w:rsidR="00335AC3" w:rsidRPr="003013A7" w:rsidRDefault="00335AC3" w:rsidP="003013A7">
      <w:pPr>
        <w:pStyle w:val="body"/>
        <w:jc w:val="center"/>
        <w:rPr>
          <w:i/>
        </w:rPr>
      </w:pPr>
      <w:r w:rsidRPr="003013A7">
        <w:rPr>
          <w:i/>
        </w:rPr>
        <w:t>“We wanted to provide an alternative to cheap food, which lacks nutrition</w:t>
      </w:r>
      <w:r w:rsidR="003B650C">
        <w:rPr>
          <w:i/>
        </w:rPr>
        <w:t xml:space="preserve">, and to provide </w:t>
      </w:r>
      <w:r w:rsidRPr="003013A7">
        <w:rPr>
          <w:i/>
        </w:rPr>
        <w:t>hot meals to individuals from low income households.</w:t>
      </w:r>
    </w:p>
    <w:p w14:paraId="3D30D5DE" w14:textId="47268ABE" w:rsidR="00335AC3" w:rsidRPr="003013A7" w:rsidRDefault="00335AC3" w:rsidP="003013A7">
      <w:pPr>
        <w:pStyle w:val="body"/>
        <w:jc w:val="center"/>
        <w:rPr>
          <w:i/>
        </w:rPr>
      </w:pPr>
      <w:r w:rsidRPr="003013A7">
        <w:rPr>
          <w:i/>
        </w:rPr>
        <w:t>Children supported this summer benefitted in many ways, for example, by learning transferable skills (e.g. around independent living) and the importance of fitness and physical activity. Parents benefited from having a safe and stimulating environment for their child to come to, where they received free healthy food, fruit, snacks and water throughout the programme.</w:t>
      </w:r>
    </w:p>
    <w:p w14:paraId="1440F2F7" w14:textId="2CA571F1" w:rsidR="000569CD" w:rsidRPr="003013A7" w:rsidRDefault="00335AC3" w:rsidP="003013A7">
      <w:pPr>
        <w:pStyle w:val="body"/>
        <w:jc w:val="center"/>
        <w:rPr>
          <w:i/>
        </w:rPr>
      </w:pPr>
      <w:r w:rsidRPr="003013A7">
        <w:rPr>
          <w:i/>
        </w:rPr>
        <w:t>We have also developed our knowledge around how to manage dietary requirements and supporting those with eating disorders. We plan to build on our experiences this summer by including a variety of food within a programme, and also to look at budgeting effectively.”</w:t>
      </w:r>
    </w:p>
    <w:p w14:paraId="6450F2A2" w14:textId="77777777" w:rsidR="00DA57B6" w:rsidRPr="00DA57B6" w:rsidRDefault="00DA57B6" w:rsidP="00DA57B6">
      <w:pPr>
        <w:pStyle w:val="body"/>
        <w:rPr>
          <w:b/>
        </w:rPr>
      </w:pPr>
      <w:r w:rsidRPr="00DA57B6">
        <w:rPr>
          <w:b/>
        </w:rPr>
        <w:t xml:space="preserve">Learn more about Holiday Food and Fun by visiting </w:t>
      </w:r>
      <w:hyperlink r:id="rId6" w:history="1">
        <w:r w:rsidRPr="00DA57B6">
          <w:rPr>
            <w:rStyle w:val="Hyperlink"/>
            <w:b/>
          </w:rPr>
          <w:t>www.holidayfoodandfun.org</w:t>
        </w:r>
      </w:hyperlink>
      <w:r w:rsidRPr="00DA57B6">
        <w:rPr>
          <w:b/>
        </w:rPr>
        <w:t xml:space="preserve"> </w:t>
      </w:r>
    </w:p>
    <w:p w14:paraId="44C0BD86" w14:textId="1D4B1428" w:rsidR="00AF427C" w:rsidRPr="00DA57B6" w:rsidRDefault="00DA57B6" w:rsidP="00DA57B6">
      <w:pPr>
        <w:pStyle w:val="body"/>
        <w:rPr>
          <w:b/>
        </w:rPr>
      </w:pPr>
      <w:r w:rsidRPr="00DA57B6">
        <w:rPr>
          <w:b/>
        </w:rPr>
        <w:t xml:space="preserve">Find out more about holiday activities and food provision in Croydon by emailing </w:t>
      </w:r>
      <w:hyperlink r:id="rId7" w:history="1">
        <w:r w:rsidRPr="00DA57B6">
          <w:rPr>
            <w:rStyle w:val="Hyperlink"/>
            <w:b/>
          </w:rPr>
          <w:t>Sanum.Ghafoor@croydon.gov.uk</w:t>
        </w:r>
      </w:hyperlink>
      <w:r w:rsidRPr="00DA57B6">
        <w:rPr>
          <w:b/>
        </w:rPr>
        <w:t xml:space="preserve"> </w:t>
      </w:r>
    </w:p>
    <w:sectPr w:rsidR="00AF427C" w:rsidRPr="00DA57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3463"/>
    <w:multiLevelType w:val="multilevel"/>
    <w:tmpl w:val="ED88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D1F7D"/>
    <w:multiLevelType w:val="hybridMultilevel"/>
    <w:tmpl w:val="C23AB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932F1"/>
    <w:multiLevelType w:val="hybridMultilevel"/>
    <w:tmpl w:val="1812C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C6F30"/>
    <w:multiLevelType w:val="hybridMultilevel"/>
    <w:tmpl w:val="B5F403EC"/>
    <w:lvl w:ilvl="0" w:tplc="0809000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24" w:hanging="360"/>
      </w:pPr>
      <w:rPr>
        <w:rFonts w:ascii="Wingdings" w:hAnsi="Wingdings" w:hint="default"/>
      </w:rPr>
    </w:lvl>
  </w:abstractNum>
  <w:abstractNum w:abstractNumId="4" w15:restartNumberingAfterBreak="0">
    <w:nsid w:val="41F1731A"/>
    <w:multiLevelType w:val="hybridMultilevel"/>
    <w:tmpl w:val="69C04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D050F5"/>
    <w:multiLevelType w:val="hybridMultilevel"/>
    <w:tmpl w:val="2D22D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3E6581"/>
    <w:multiLevelType w:val="multilevel"/>
    <w:tmpl w:val="A0B2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E7632A"/>
    <w:multiLevelType w:val="hybridMultilevel"/>
    <w:tmpl w:val="7F823E34"/>
    <w:lvl w:ilvl="0" w:tplc="B5EA5458">
      <w:start w:val="1"/>
      <w:numFmt w:val="bullet"/>
      <w:pStyle w:val="Style3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D043C6"/>
    <w:multiLevelType w:val="hybridMultilevel"/>
    <w:tmpl w:val="A7084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F5AC4"/>
    <w:multiLevelType w:val="hybridMultilevel"/>
    <w:tmpl w:val="034A82D4"/>
    <w:lvl w:ilvl="0" w:tplc="46323E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644E9A"/>
    <w:multiLevelType w:val="hybridMultilevel"/>
    <w:tmpl w:val="5E647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467B38"/>
    <w:multiLevelType w:val="hybridMultilevel"/>
    <w:tmpl w:val="04407B34"/>
    <w:lvl w:ilvl="0" w:tplc="4BEE7A9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11"/>
  </w:num>
  <w:num w:numId="7">
    <w:abstractNumId w:val="9"/>
  </w:num>
  <w:num w:numId="8">
    <w:abstractNumId w:val="10"/>
  </w:num>
  <w:num w:numId="9">
    <w:abstractNumId w:val="4"/>
  </w:num>
  <w:num w:numId="10">
    <w:abstractNumId w:val="5"/>
  </w:num>
  <w:num w:numId="11">
    <w:abstractNumId w:val="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22"/>
    <w:rsid w:val="00000D6D"/>
    <w:rsid w:val="00032934"/>
    <w:rsid w:val="00033AA9"/>
    <w:rsid w:val="0003552E"/>
    <w:rsid w:val="000569CD"/>
    <w:rsid w:val="00072EAB"/>
    <w:rsid w:val="000D67E0"/>
    <w:rsid w:val="000D7825"/>
    <w:rsid w:val="001011B6"/>
    <w:rsid w:val="00176E95"/>
    <w:rsid w:val="001907D5"/>
    <w:rsid w:val="001C6919"/>
    <w:rsid w:val="001D0975"/>
    <w:rsid w:val="001F1D39"/>
    <w:rsid w:val="00240AFD"/>
    <w:rsid w:val="002725FB"/>
    <w:rsid w:val="002A063A"/>
    <w:rsid w:val="002E1C2B"/>
    <w:rsid w:val="003013A7"/>
    <w:rsid w:val="00304FDE"/>
    <w:rsid w:val="00314A1C"/>
    <w:rsid w:val="00322A0B"/>
    <w:rsid w:val="00335AC3"/>
    <w:rsid w:val="003A33E9"/>
    <w:rsid w:val="003B2CDB"/>
    <w:rsid w:val="003B650C"/>
    <w:rsid w:val="003B7D73"/>
    <w:rsid w:val="003E05D0"/>
    <w:rsid w:val="00412C63"/>
    <w:rsid w:val="00491665"/>
    <w:rsid w:val="00554678"/>
    <w:rsid w:val="00585AAC"/>
    <w:rsid w:val="005B5131"/>
    <w:rsid w:val="005C604F"/>
    <w:rsid w:val="005E03EE"/>
    <w:rsid w:val="00617BCE"/>
    <w:rsid w:val="006361AD"/>
    <w:rsid w:val="00647E66"/>
    <w:rsid w:val="006E040C"/>
    <w:rsid w:val="006E6A7C"/>
    <w:rsid w:val="007A306B"/>
    <w:rsid w:val="007C74B1"/>
    <w:rsid w:val="007D1828"/>
    <w:rsid w:val="007E5F43"/>
    <w:rsid w:val="0085511C"/>
    <w:rsid w:val="008E2571"/>
    <w:rsid w:val="0093537C"/>
    <w:rsid w:val="0095089B"/>
    <w:rsid w:val="00981BAA"/>
    <w:rsid w:val="00991E54"/>
    <w:rsid w:val="009B0097"/>
    <w:rsid w:val="009C589A"/>
    <w:rsid w:val="009E05CF"/>
    <w:rsid w:val="00A16310"/>
    <w:rsid w:val="00A20BDA"/>
    <w:rsid w:val="00A859D2"/>
    <w:rsid w:val="00AB56E5"/>
    <w:rsid w:val="00AE150C"/>
    <w:rsid w:val="00AF427C"/>
    <w:rsid w:val="00B074E1"/>
    <w:rsid w:val="00B1696B"/>
    <w:rsid w:val="00B4360A"/>
    <w:rsid w:val="00B53FAD"/>
    <w:rsid w:val="00B752CE"/>
    <w:rsid w:val="00C046BB"/>
    <w:rsid w:val="00C511DE"/>
    <w:rsid w:val="00CD26B3"/>
    <w:rsid w:val="00CE01DA"/>
    <w:rsid w:val="00CF110E"/>
    <w:rsid w:val="00CF788E"/>
    <w:rsid w:val="00D554CF"/>
    <w:rsid w:val="00D91FAC"/>
    <w:rsid w:val="00DA57B6"/>
    <w:rsid w:val="00DF4738"/>
    <w:rsid w:val="00E36226"/>
    <w:rsid w:val="00E723D7"/>
    <w:rsid w:val="00E9211C"/>
    <w:rsid w:val="00EB3747"/>
    <w:rsid w:val="00EB4C8E"/>
    <w:rsid w:val="00F12666"/>
    <w:rsid w:val="00F12CD0"/>
    <w:rsid w:val="00F334E2"/>
    <w:rsid w:val="00FE5822"/>
    <w:rsid w:val="00FF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30792"/>
  <w15:chartTrackingRefBased/>
  <w15:docId w15:val="{5722ED99-860E-4749-9352-6BA2ACEA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822"/>
    <w:pPr>
      <w:spacing w:after="20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F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7E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1Char">
    <w:name w:val="H1 Char"/>
    <w:basedOn w:val="DefaultParagraphFont"/>
    <w:link w:val="H1"/>
    <w:locked/>
    <w:rsid w:val="00FE5822"/>
    <w:rPr>
      <w:rFonts w:ascii="Arial" w:hAnsi="Arial" w:cs="Arial"/>
      <w:b/>
      <w:color w:val="BDCF3C"/>
      <w:sz w:val="50"/>
      <w:szCs w:val="36"/>
    </w:rPr>
  </w:style>
  <w:style w:type="paragraph" w:customStyle="1" w:styleId="H1">
    <w:name w:val="H1"/>
    <w:basedOn w:val="Normal"/>
    <w:link w:val="H1Char"/>
    <w:autoRedefine/>
    <w:qFormat/>
    <w:rsid w:val="00FE5822"/>
    <w:rPr>
      <w:rFonts w:ascii="Arial" w:hAnsi="Arial" w:cs="Arial"/>
      <w:b/>
      <w:color w:val="BDCF3C"/>
      <w:sz w:val="50"/>
      <w:szCs w:val="36"/>
      <w:lang w:val="en-GB"/>
    </w:rPr>
  </w:style>
  <w:style w:type="character" w:customStyle="1" w:styleId="H2Char">
    <w:name w:val="H2 Char"/>
    <w:basedOn w:val="DefaultParagraphFont"/>
    <w:link w:val="H2"/>
    <w:locked/>
    <w:rsid w:val="00FE5822"/>
    <w:rPr>
      <w:rFonts w:ascii="Arial" w:hAnsi="Arial" w:cs="Arial"/>
      <w:b/>
      <w:sz w:val="32"/>
      <w:szCs w:val="32"/>
    </w:rPr>
  </w:style>
  <w:style w:type="paragraph" w:customStyle="1" w:styleId="H2">
    <w:name w:val="H2"/>
    <w:basedOn w:val="Normal"/>
    <w:link w:val="H2Char"/>
    <w:qFormat/>
    <w:rsid w:val="00FE5822"/>
    <w:rPr>
      <w:rFonts w:ascii="Arial" w:hAnsi="Arial" w:cs="Arial"/>
      <w:b/>
      <w:sz w:val="32"/>
      <w:szCs w:val="32"/>
      <w:lang w:val="en-GB"/>
    </w:rPr>
  </w:style>
  <w:style w:type="character" w:customStyle="1" w:styleId="B1Char">
    <w:name w:val="B1 Char"/>
    <w:basedOn w:val="DefaultParagraphFont"/>
    <w:link w:val="B1"/>
    <w:locked/>
    <w:rsid w:val="00FE5822"/>
    <w:rPr>
      <w:rFonts w:ascii="Arial" w:hAnsi="Arial" w:cs="Arial"/>
    </w:rPr>
  </w:style>
  <w:style w:type="paragraph" w:customStyle="1" w:styleId="B1">
    <w:name w:val="B1"/>
    <w:basedOn w:val="ListParagraph"/>
    <w:link w:val="B1Char"/>
    <w:rsid w:val="00FE5822"/>
    <w:pPr>
      <w:spacing w:line="276" w:lineRule="auto"/>
      <w:ind w:left="360" w:hanging="360"/>
    </w:pPr>
    <w:rPr>
      <w:rFonts w:ascii="Arial" w:hAnsi="Arial" w:cs="Arial"/>
      <w:sz w:val="22"/>
      <w:szCs w:val="22"/>
      <w:lang w:val="en-GB"/>
    </w:rPr>
  </w:style>
  <w:style w:type="character" w:customStyle="1" w:styleId="bodyChar">
    <w:name w:val="body Char"/>
    <w:basedOn w:val="DefaultParagraphFont"/>
    <w:link w:val="body"/>
    <w:locked/>
    <w:rsid w:val="00FE5822"/>
    <w:rPr>
      <w:rFonts w:ascii="Arial" w:hAnsi="Arial" w:cs="Arial"/>
    </w:rPr>
  </w:style>
  <w:style w:type="paragraph" w:customStyle="1" w:styleId="body">
    <w:name w:val="body"/>
    <w:basedOn w:val="Normal"/>
    <w:link w:val="bodyChar"/>
    <w:qFormat/>
    <w:rsid w:val="00FE5822"/>
    <w:rPr>
      <w:rFonts w:ascii="Arial" w:hAnsi="Arial" w:cs="Arial"/>
      <w:sz w:val="22"/>
      <w:szCs w:val="22"/>
      <w:lang w:val="en-GB"/>
    </w:rPr>
  </w:style>
  <w:style w:type="character" w:customStyle="1" w:styleId="heading4Char">
    <w:name w:val="heading4 Char"/>
    <w:basedOn w:val="DefaultParagraphFont"/>
    <w:link w:val="heading4"/>
    <w:locked/>
    <w:rsid w:val="00FE5822"/>
    <w:rPr>
      <w:rFonts w:ascii="Arial" w:hAnsi="Arial" w:cs="Arial"/>
      <w:b/>
    </w:rPr>
  </w:style>
  <w:style w:type="paragraph" w:customStyle="1" w:styleId="heading4">
    <w:name w:val="heading4"/>
    <w:basedOn w:val="Normal"/>
    <w:link w:val="heading4Char"/>
    <w:qFormat/>
    <w:rsid w:val="00FE5822"/>
    <w:rPr>
      <w:rFonts w:ascii="Arial" w:hAnsi="Arial" w:cs="Arial"/>
      <w:b/>
      <w:sz w:val="22"/>
      <w:szCs w:val="22"/>
      <w:lang w:val="en-GB"/>
    </w:rPr>
  </w:style>
  <w:style w:type="character" w:customStyle="1" w:styleId="bullet1Char">
    <w:name w:val="bullet1 Char"/>
    <w:basedOn w:val="B1Char"/>
    <w:link w:val="bullet1"/>
    <w:locked/>
    <w:rsid w:val="00FE5822"/>
    <w:rPr>
      <w:rFonts w:ascii="Arial" w:hAnsi="Arial" w:cs="Arial"/>
    </w:rPr>
  </w:style>
  <w:style w:type="paragraph" w:customStyle="1" w:styleId="bullet1">
    <w:name w:val="bullet1"/>
    <w:basedOn w:val="B1"/>
    <w:link w:val="bullet1Char"/>
    <w:autoRedefine/>
    <w:qFormat/>
    <w:rsid w:val="00FE5822"/>
    <w:pPr>
      <w:spacing w:line="240" w:lineRule="auto"/>
      <w:ind w:left="357" w:hanging="357"/>
    </w:pPr>
  </w:style>
  <w:style w:type="paragraph" w:styleId="ListParagraph">
    <w:name w:val="List Paragraph"/>
    <w:basedOn w:val="Normal"/>
    <w:link w:val="ListParagraphChar"/>
    <w:qFormat/>
    <w:rsid w:val="00FE5822"/>
    <w:pPr>
      <w:ind w:left="720"/>
      <w:contextualSpacing/>
    </w:pPr>
  </w:style>
  <w:style w:type="table" w:styleId="TableGrid">
    <w:name w:val="Table Grid"/>
    <w:basedOn w:val="TableNormal"/>
    <w:rsid w:val="00B5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autoRedefine/>
    <w:qFormat/>
    <w:rsid w:val="007E5F43"/>
    <w:rPr>
      <w:rFonts w:ascii="Arial" w:hAnsi="Arial" w:cs="Arial"/>
      <w:sz w:val="20"/>
    </w:rPr>
  </w:style>
  <w:style w:type="paragraph" w:customStyle="1" w:styleId="Style2">
    <w:name w:val="Style2"/>
    <w:basedOn w:val="heading4"/>
    <w:link w:val="Style2Char"/>
    <w:qFormat/>
    <w:rsid w:val="00AB56E5"/>
    <w:rPr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7E5F43"/>
    <w:rPr>
      <w:rFonts w:ascii="Arial" w:hAnsi="Arial" w:cs="Arial"/>
      <w:sz w:val="20"/>
      <w:szCs w:val="24"/>
      <w:lang w:val="en-US"/>
    </w:rPr>
  </w:style>
  <w:style w:type="paragraph" w:customStyle="1" w:styleId="Style3">
    <w:name w:val="Style3"/>
    <w:basedOn w:val="B1"/>
    <w:link w:val="Style3Char"/>
    <w:qFormat/>
    <w:rsid w:val="00AB56E5"/>
    <w:pPr>
      <w:numPr>
        <w:numId w:val="2"/>
      </w:numPr>
    </w:pPr>
    <w:rPr>
      <w:sz w:val="24"/>
      <w:szCs w:val="24"/>
    </w:rPr>
  </w:style>
  <w:style w:type="character" w:customStyle="1" w:styleId="Style2Char">
    <w:name w:val="Style2 Char"/>
    <w:basedOn w:val="heading4Char"/>
    <w:link w:val="Style2"/>
    <w:rsid w:val="00AB56E5"/>
    <w:rPr>
      <w:rFonts w:ascii="Arial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5C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tyle3Char">
    <w:name w:val="Style3 Char"/>
    <w:basedOn w:val="B1Char"/>
    <w:link w:val="Style3"/>
    <w:rsid w:val="00AB56E5"/>
    <w:rPr>
      <w:rFonts w:ascii="Arial" w:hAnsi="Arial" w:cs="Arial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5CF"/>
    <w:rPr>
      <w:rFonts w:ascii="Segoe UI" w:hAnsi="Segoe UI" w:cs="Segoe UI"/>
      <w:sz w:val="18"/>
      <w:szCs w:val="18"/>
      <w:lang w:val="en-US"/>
    </w:rPr>
  </w:style>
  <w:style w:type="character" w:customStyle="1" w:styleId="a-list-item">
    <w:name w:val="a-list-item"/>
    <w:basedOn w:val="DefaultParagraphFont"/>
    <w:rsid w:val="008E2571"/>
  </w:style>
  <w:style w:type="character" w:styleId="Hyperlink">
    <w:name w:val="Hyperlink"/>
    <w:basedOn w:val="DefaultParagraphFont"/>
    <w:uiPriority w:val="99"/>
    <w:unhideWhenUsed/>
    <w:rsid w:val="006E040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0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6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63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63A"/>
    <w:rPr>
      <w:b/>
      <w:bCs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47E6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1C6919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1C6919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rsid w:val="00617BCE"/>
    <w:rPr>
      <w:sz w:val="24"/>
      <w:szCs w:val="24"/>
      <w:lang w:val="en-US"/>
    </w:rPr>
  </w:style>
  <w:style w:type="character" w:customStyle="1" w:styleId="questionvalue1">
    <w:name w:val="questionvalue1"/>
    <w:basedOn w:val="DefaultParagraphFont"/>
    <w:rsid w:val="007E5F43"/>
    <w:rPr>
      <w:rFonts w:ascii="Verdana" w:hAnsi="Verdana" w:hint="default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04FD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04FD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5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68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1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3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um.Ghafoor@croydon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lidayfoodandfu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 Action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Reilly</dc:creator>
  <cp:keywords/>
  <dc:description/>
  <cp:lastModifiedBy>Louise Reilly</cp:lastModifiedBy>
  <cp:revision>5</cp:revision>
  <dcterms:created xsi:type="dcterms:W3CDTF">2019-10-31T08:43:00Z</dcterms:created>
  <dcterms:modified xsi:type="dcterms:W3CDTF">2019-10-31T14:45:00Z</dcterms:modified>
</cp:coreProperties>
</file>