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058BB" w14:textId="77777777" w:rsidR="00502003" w:rsidRDefault="00502003"/>
    <w:p w14:paraId="560058BC" w14:textId="77777777" w:rsidR="003C583A" w:rsidRDefault="00620C39">
      <w:r>
        <w:rPr>
          <w:noProof/>
          <w:lang w:eastAsia="en-GB"/>
        </w:rPr>
        <mc:AlternateContent>
          <mc:Choice Requires="wps">
            <w:drawing>
              <wp:anchor distT="0" distB="0" distL="114300" distR="114300" simplePos="0" relativeHeight="251661312" behindDoc="0" locked="0" layoutInCell="1" allowOverlap="1" wp14:anchorId="560058BD" wp14:editId="560058BE">
                <wp:simplePos x="0" y="0"/>
                <wp:positionH relativeFrom="column">
                  <wp:posOffset>683288</wp:posOffset>
                </wp:positionH>
                <wp:positionV relativeFrom="paragraph">
                  <wp:posOffset>1116937</wp:posOffset>
                </wp:positionV>
                <wp:extent cx="6174712" cy="7084088"/>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12" cy="7084088"/>
                        </a:xfrm>
                        <a:prstGeom prst="rect">
                          <a:avLst/>
                        </a:prstGeom>
                        <a:noFill/>
                        <a:ln w="9525">
                          <a:noFill/>
                          <a:miter lim="800000"/>
                          <a:headEnd/>
                          <a:tailEnd/>
                        </a:ln>
                      </wps:spPr>
                      <wps:txbx>
                        <w:txbxContent>
                          <w:p w14:paraId="33A1CC97" w14:textId="374210EC" w:rsidR="008D2AF7" w:rsidRPr="00C86F12" w:rsidRDefault="008D2AF7" w:rsidP="00C86F12">
                            <w:pPr>
                              <w:jc w:val="center"/>
                              <w:rPr>
                                <w:rFonts w:ascii="Arial" w:hAnsi="Arial" w:cs="Arial"/>
                                <w:b/>
                                <w:bCs/>
                              </w:rPr>
                            </w:pPr>
                          </w:p>
                          <w:p w14:paraId="7C9011E9" w14:textId="65423585" w:rsidR="0019723C" w:rsidRPr="00C86F12" w:rsidRDefault="00C86F12" w:rsidP="00C86F12">
                            <w:pPr>
                              <w:jc w:val="center"/>
                              <w:rPr>
                                <w:rFonts w:ascii="Arial" w:hAnsi="Arial" w:cs="Arial"/>
                                <w:b/>
                                <w:bCs/>
                              </w:rPr>
                            </w:pPr>
                            <w:r w:rsidRPr="00C86F12">
                              <w:rPr>
                                <w:rFonts w:ascii="Arial" w:hAnsi="Arial" w:cs="Arial"/>
                                <w:b/>
                                <w:bCs/>
                              </w:rPr>
                              <w:t>0-19 Child and Family Support Service Communication to Families</w:t>
                            </w:r>
                          </w:p>
                          <w:p w14:paraId="19547C12" w14:textId="5D2B6803" w:rsidR="00C86F12" w:rsidRPr="00C86F12" w:rsidRDefault="00C86F12" w:rsidP="00C86F12">
                            <w:pPr>
                              <w:jc w:val="center"/>
                              <w:rPr>
                                <w:rFonts w:ascii="Arial" w:hAnsi="Arial" w:cs="Arial"/>
                                <w:b/>
                                <w:bCs/>
                              </w:rPr>
                            </w:pPr>
                            <w:r w:rsidRPr="00C86F12">
                              <w:rPr>
                                <w:rFonts w:ascii="Arial" w:hAnsi="Arial" w:cs="Arial"/>
                                <w:b/>
                                <w:bCs/>
                              </w:rPr>
                              <w:t>23</w:t>
                            </w:r>
                            <w:r w:rsidRPr="00C86F12">
                              <w:rPr>
                                <w:rFonts w:ascii="Arial" w:hAnsi="Arial" w:cs="Arial"/>
                                <w:b/>
                                <w:bCs/>
                                <w:vertAlign w:val="superscript"/>
                              </w:rPr>
                              <w:t>rd</w:t>
                            </w:r>
                            <w:r w:rsidRPr="00C86F12">
                              <w:rPr>
                                <w:rFonts w:ascii="Arial" w:hAnsi="Arial" w:cs="Arial"/>
                                <w:b/>
                                <w:bCs/>
                              </w:rPr>
                              <w:t xml:space="preserve"> June 2020</w:t>
                            </w:r>
                          </w:p>
                          <w:p w14:paraId="375E694D" w14:textId="77777777" w:rsidR="00536352" w:rsidRDefault="00536352" w:rsidP="008D2AF7">
                            <w:pPr>
                              <w:rPr>
                                <w:rFonts w:ascii="Arial" w:hAnsi="Arial" w:cs="Arial"/>
                              </w:rPr>
                            </w:pPr>
                          </w:p>
                          <w:p w14:paraId="16ED460D" w14:textId="63B1B60C" w:rsidR="008D2AF7" w:rsidRDefault="008D2AF7" w:rsidP="008D2AF7">
                            <w:pPr>
                              <w:rPr>
                                <w:rFonts w:ascii="Arial" w:hAnsi="Arial" w:cs="Arial"/>
                              </w:rPr>
                            </w:pPr>
                            <w:r>
                              <w:rPr>
                                <w:rFonts w:ascii="Arial" w:hAnsi="Arial" w:cs="Arial"/>
                              </w:rPr>
                              <w:t>As you will be aware, Cumbria County Council made the decision to close public buildings, including Children’s Centres in March, in order to help reduce the spread of COVID-19.</w:t>
                            </w:r>
                          </w:p>
                          <w:p w14:paraId="27A51C4B" w14:textId="77777777" w:rsidR="008D2AF7" w:rsidRDefault="008D2AF7" w:rsidP="008D2AF7">
                            <w:pPr>
                              <w:rPr>
                                <w:rFonts w:ascii="Arial" w:hAnsi="Arial" w:cs="Arial"/>
                              </w:rPr>
                            </w:pPr>
                            <w:r>
                              <w:rPr>
                                <w:rFonts w:ascii="Arial" w:hAnsi="Arial" w:cs="Arial"/>
                              </w:rPr>
                              <w:t xml:space="preserve">Although the buildings are still closed, we are actively working with families. We have been busy supporting children, young people and families through online means including video call and by telephone and text messaging. </w:t>
                            </w:r>
                          </w:p>
                          <w:p w14:paraId="043B2C3C" w14:textId="77777777" w:rsidR="008D2AF7" w:rsidRPr="008D2AF7" w:rsidRDefault="008D2AF7" w:rsidP="008D2AF7">
                            <w:pPr>
                              <w:rPr>
                                <w:rFonts w:ascii="Arial" w:hAnsi="Arial" w:cs="Arial"/>
                                <w:b/>
                                <w:bCs/>
                              </w:rPr>
                            </w:pPr>
                            <w:r w:rsidRPr="008D2AF7">
                              <w:rPr>
                                <w:rFonts w:ascii="Arial" w:hAnsi="Arial" w:cs="Arial"/>
                                <w:b/>
                                <w:bCs/>
                              </w:rPr>
                              <w:t xml:space="preserve">New referrals for support can be made by contacting us here – </w:t>
                            </w:r>
                          </w:p>
                          <w:p w14:paraId="6D1CBC1B" w14:textId="63821DB0" w:rsidR="008D2AF7" w:rsidRPr="008D2AF7" w:rsidRDefault="008D2AF7" w:rsidP="008D2AF7">
                            <w:pPr>
                              <w:rPr>
                                <w:rFonts w:ascii="Arial" w:hAnsi="Arial" w:cs="Arial"/>
                                <w:b/>
                                <w:bCs/>
                              </w:rPr>
                            </w:pPr>
                            <w:r w:rsidRPr="008D2AF7">
                              <w:rPr>
                                <w:rFonts w:ascii="Arial" w:hAnsi="Arial" w:cs="Arial"/>
                                <w:b/>
                                <w:bCs/>
                              </w:rPr>
                              <w:t xml:space="preserve">Tel: </w:t>
                            </w:r>
                            <w:r w:rsidR="003D1C8B">
                              <w:rPr>
                                <w:rFonts w:ascii="Arial" w:hAnsi="Arial" w:cs="Arial"/>
                                <w:b/>
                                <w:bCs/>
                              </w:rPr>
                              <w:t xml:space="preserve">0750 214 </w:t>
                            </w:r>
                            <w:r w:rsidR="009B237E">
                              <w:rPr>
                                <w:rFonts w:ascii="Arial" w:hAnsi="Arial" w:cs="Arial"/>
                                <w:b/>
                                <w:bCs/>
                              </w:rPr>
                              <w:t>9188</w:t>
                            </w:r>
                          </w:p>
                          <w:p w14:paraId="02694E80" w14:textId="77777777" w:rsidR="008D2AF7" w:rsidRPr="008D2AF7" w:rsidRDefault="008D2AF7" w:rsidP="008D2AF7">
                            <w:pPr>
                              <w:rPr>
                                <w:rFonts w:ascii="Arial" w:hAnsi="Arial" w:cs="Arial"/>
                                <w:b/>
                                <w:bCs/>
                              </w:rPr>
                            </w:pPr>
                            <w:r w:rsidRPr="008D2AF7">
                              <w:rPr>
                                <w:rFonts w:ascii="Arial" w:hAnsi="Arial" w:cs="Arial"/>
                                <w:b/>
                                <w:bCs/>
                              </w:rPr>
                              <w:t>Email: barrow@family-action.org.uk</w:t>
                            </w:r>
                          </w:p>
                          <w:p w14:paraId="04D3561F" w14:textId="77777777" w:rsidR="008D2AF7" w:rsidRDefault="008D2AF7" w:rsidP="008D2AF7">
                            <w:pPr>
                              <w:rPr>
                                <w:rFonts w:ascii="Arial" w:hAnsi="Arial" w:cs="Arial"/>
                              </w:rPr>
                            </w:pPr>
                            <w:r>
                              <w:rPr>
                                <w:rFonts w:ascii="Arial" w:hAnsi="Arial" w:cs="Arial"/>
                              </w:rPr>
                              <w:t xml:space="preserve">We are working with Cumbria County Council on a phased plan for re-opening centres and are making sure that we are ready to re-open them in a way that keeps everyone safe.  </w:t>
                            </w:r>
                          </w:p>
                          <w:p w14:paraId="3A9B98E9" w14:textId="1CB21B7F" w:rsidR="008D2AF7" w:rsidRDefault="008D2AF7" w:rsidP="008D2AF7">
                            <w:pPr>
                              <w:rPr>
                                <w:rFonts w:ascii="Arial" w:hAnsi="Arial" w:cs="Arial"/>
                              </w:rPr>
                            </w:pPr>
                            <w:r>
                              <w:rPr>
                                <w:rFonts w:ascii="Arial" w:hAnsi="Arial" w:cs="Arial"/>
                              </w:rPr>
                              <w:t xml:space="preserve">Please keep checking back on our Facebook page and website for further updates. </w:t>
                            </w:r>
                          </w:p>
                          <w:p w14:paraId="77D5AA9B" w14:textId="316FFDE4" w:rsidR="0090356C" w:rsidRDefault="00C86F12" w:rsidP="008D2AF7">
                            <w:pPr>
                              <w:rPr>
                                <w:rFonts w:ascii="Arial" w:hAnsi="Arial" w:cs="Arial"/>
                              </w:rPr>
                            </w:pPr>
                            <w:hyperlink r:id="rId10" w:history="1">
                              <w:r w:rsidR="003D1C8B" w:rsidRPr="00E13286">
                                <w:rPr>
                                  <w:rStyle w:val="Hyperlink"/>
                                  <w:rFonts w:ascii="Arial" w:hAnsi="Arial" w:cs="Arial"/>
                                </w:rPr>
                                <w:t>www.facebook.com/BarrowSupport</w:t>
                              </w:r>
                            </w:hyperlink>
                          </w:p>
                          <w:p w14:paraId="4E3F68E8" w14:textId="3CDA6C1F" w:rsidR="00D63015" w:rsidRDefault="00C86F12" w:rsidP="008D2AF7">
                            <w:pPr>
                              <w:rPr>
                                <w:rFonts w:ascii="Arial" w:hAnsi="Arial" w:cs="Arial"/>
                              </w:rPr>
                            </w:pPr>
                            <w:hyperlink r:id="rId11" w:history="1">
                              <w:r w:rsidR="00D63015" w:rsidRPr="00E13286">
                                <w:rPr>
                                  <w:rStyle w:val="Hyperlink"/>
                                  <w:rFonts w:ascii="Arial" w:hAnsi="Arial" w:cs="Arial"/>
                                </w:rPr>
                                <w:t>https://www.family-action.org.uk/what-we-do/children-families/0-19/</w:t>
                              </w:r>
                            </w:hyperlink>
                          </w:p>
                          <w:p w14:paraId="6A7E463D" w14:textId="77777777" w:rsidR="00D63015" w:rsidRDefault="00D63015" w:rsidP="008D2AF7">
                            <w:pPr>
                              <w:rPr>
                                <w:rFonts w:ascii="Arial" w:hAnsi="Arial" w:cs="Arial"/>
                              </w:rPr>
                            </w:pPr>
                          </w:p>
                          <w:p w14:paraId="560058C8" w14:textId="7352F36E" w:rsidR="00620C39" w:rsidRDefault="00620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058BD" id="_x0000_t202" coordsize="21600,21600" o:spt="202" path="m,l,21600r21600,l21600,xe">
                <v:stroke joinstyle="miter"/>
                <v:path gradientshapeok="t" o:connecttype="rect"/>
              </v:shapetype>
              <v:shape id="Text Box 2" o:spid="_x0000_s1026" type="#_x0000_t202" style="position:absolute;margin-left:53.8pt;margin-top:87.95pt;width:486.2pt;height:5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" filled="f" stroked="f">
                <v:textbox>
                  <w:txbxContent>
                    <w:p w14:paraId="33A1CC97" w14:textId="374210EC" w:rsidR="008D2AF7" w:rsidRPr="00C86F12" w:rsidRDefault="008D2AF7" w:rsidP="00C86F12">
                      <w:pPr>
                        <w:jc w:val="center"/>
                        <w:rPr>
                          <w:rFonts w:ascii="Arial" w:hAnsi="Arial" w:cs="Arial"/>
                          <w:b/>
                          <w:bCs/>
                        </w:rPr>
                      </w:pPr>
                    </w:p>
                    <w:p w14:paraId="7C9011E9" w14:textId="65423585" w:rsidR="0019723C" w:rsidRPr="00C86F12" w:rsidRDefault="00C86F12" w:rsidP="00C86F12">
                      <w:pPr>
                        <w:jc w:val="center"/>
                        <w:rPr>
                          <w:rFonts w:ascii="Arial" w:hAnsi="Arial" w:cs="Arial"/>
                          <w:b/>
                          <w:bCs/>
                        </w:rPr>
                      </w:pPr>
                      <w:r w:rsidRPr="00C86F12">
                        <w:rPr>
                          <w:rFonts w:ascii="Arial" w:hAnsi="Arial" w:cs="Arial"/>
                          <w:b/>
                          <w:bCs/>
                        </w:rPr>
                        <w:t>0-19 Child and Family Support Service Communication to Families</w:t>
                      </w:r>
                    </w:p>
                    <w:p w14:paraId="19547C12" w14:textId="5D2B6803" w:rsidR="00C86F12" w:rsidRPr="00C86F12" w:rsidRDefault="00C86F12" w:rsidP="00C86F12">
                      <w:pPr>
                        <w:jc w:val="center"/>
                        <w:rPr>
                          <w:rFonts w:ascii="Arial" w:hAnsi="Arial" w:cs="Arial"/>
                          <w:b/>
                          <w:bCs/>
                        </w:rPr>
                      </w:pPr>
                      <w:r w:rsidRPr="00C86F12">
                        <w:rPr>
                          <w:rFonts w:ascii="Arial" w:hAnsi="Arial" w:cs="Arial"/>
                          <w:b/>
                          <w:bCs/>
                        </w:rPr>
                        <w:t>23</w:t>
                      </w:r>
                      <w:r w:rsidRPr="00C86F12">
                        <w:rPr>
                          <w:rFonts w:ascii="Arial" w:hAnsi="Arial" w:cs="Arial"/>
                          <w:b/>
                          <w:bCs/>
                          <w:vertAlign w:val="superscript"/>
                        </w:rPr>
                        <w:t>rd</w:t>
                      </w:r>
                      <w:r w:rsidRPr="00C86F12">
                        <w:rPr>
                          <w:rFonts w:ascii="Arial" w:hAnsi="Arial" w:cs="Arial"/>
                          <w:b/>
                          <w:bCs/>
                        </w:rPr>
                        <w:t xml:space="preserve"> June 2020</w:t>
                      </w:r>
                    </w:p>
                    <w:p w14:paraId="375E694D" w14:textId="77777777" w:rsidR="00536352" w:rsidRDefault="00536352" w:rsidP="008D2AF7">
                      <w:pPr>
                        <w:rPr>
                          <w:rFonts w:ascii="Arial" w:hAnsi="Arial" w:cs="Arial"/>
                        </w:rPr>
                      </w:pPr>
                    </w:p>
                    <w:p w14:paraId="16ED460D" w14:textId="63B1B60C" w:rsidR="008D2AF7" w:rsidRDefault="008D2AF7" w:rsidP="008D2AF7">
                      <w:pPr>
                        <w:rPr>
                          <w:rFonts w:ascii="Arial" w:hAnsi="Arial" w:cs="Arial"/>
                        </w:rPr>
                      </w:pPr>
                      <w:r>
                        <w:rPr>
                          <w:rFonts w:ascii="Arial" w:hAnsi="Arial" w:cs="Arial"/>
                        </w:rPr>
                        <w:t>As you will be aware, Cumbria County Council made the decision to close public buildings, including Children’s Centres in March, in order to help reduce the spread of COVID-19.</w:t>
                      </w:r>
                    </w:p>
                    <w:p w14:paraId="27A51C4B" w14:textId="77777777" w:rsidR="008D2AF7" w:rsidRDefault="008D2AF7" w:rsidP="008D2AF7">
                      <w:pPr>
                        <w:rPr>
                          <w:rFonts w:ascii="Arial" w:hAnsi="Arial" w:cs="Arial"/>
                        </w:rPr>
                      </w:pPr>
                      <w:r>
                        <w:rPr>
                          <w:rFonts w:ascii="Arial" w:hAnsi="Arial" w:cs="Arial"/>
                        </w:rPr>
                        <w:t xml:space="preserve">Although the buildings are still closed, we are actively working with families. We have been busy supporting children, young people and families through online means including video call and by telephone and text messaging. </w:t>
                      </w:r>
                    </w:p>
                    <w:p w14:paraId="043B2C3C" w14:textId="77777777" w:rsidR="008D2AF7" w:rsidRPr="008D2AF7" w:rsidRDefault="008D2AF7" w:rsidP="008D2AF7">
                      <w:pPr>
                        <w:rPr>
                          <w:rFonts w:ascii="Arial" w:hAnsi="Arial" w:cs="Arial"/>
                          <w:b/>
                          <w:bCs/>
                        </w:rPr>
                      </w:pPr>
                      <w:r w:rsidRPr="008D2AF7">
                        <w:rPr>
                          <w:rFonts w:ascii="Arial" w:hAnsi="Arial" w:cs="Arial"/>
                          <w:b/>
                          <w:bCs/>
                        </w:rPr>
                        <w:t xml:space="preserve">New referrals for support can be made by contacting us here – </w:t>
                      </w:r>
                    </w:p>
                    <w:p w14:paraId="6D1CBC1B" w14:textId="63821DB0" w:rsidR="008D2AF7" w:rsidRPr="008D2AF7" w:rsidRDefault="008D2AF7" w:rsidP="008D2AF7">
                      <w:pPr>
                        <w:rPr>
                          <w:rFonts w:ascii="Arial" w:hAnsi="Arial" w:cs="Arial"/>
                          <w:b/>
                          <w:bCs/>
                        </w:rPr>
                      </w:pPr>
                      <w:r w:rsidRPr="008D2AF7">
                        <w:rPr>
                          <w:rFonts w:ascii="Arial" w:hAnsi="Arial" w:cs="Arial"/>
                          <w:b/>
                          <w:bCs/>
                        </w:rPr>
                        <w:t xml:space="preserve">Tel: </w:t>
                      </w:r>
                      <w:r w:rsidR="003D1C8B">
                        <w:rPr>
                          <w:rFonts w:ascii="Arial" w:hAnsi="Arial" w:cs="Arial"/>
                          <w:b/>
                          <w:bCs/>
                        </w:rPr>
                        <w:t xml:space="preserve">0750 214 </w:t>
                      </w:r>
                      <w:r w:rsidR="009B237E">
                        <w:rPr>
                          <w:rFonts w:ascii="Arial" w:hAnsi="Arial" w:cs="Arial"/>
                          <w:b/>
                          <w:bCs/>
                        </w:rPr>
                        <w:t>9188</w:t>
                      </w:r>
                    </w:p>
                    <w:p w14:paraId="02694E80" w14:textId="77777777" w:rsidR="008D2AF7" w:rsidRPr="008D2AF7" w:rsidRDefault="008D2AF7" w:rsidP="008D2AF7">
                      <w:pPr>
                        <w:rPr>
                          <w:rFonts w:ascii="Arial" w:hAnsi="Arial" w:cs="Arial"/>
                          <w:b/>
                          <w:bCs/>
                        </w:rPr>
                      </w:pPr>
                      <w:r w:rsidRPr="008D2AF7">
                        <w:rPr>
                          <w:rFonts w:ascii="Arial" w:hAnsi="Arial" w:cs="Arial"/>
                          <w:b/>
                          <w:bCs/>
                        </w:rPr>
                        <w:t>Email: barrow@family-action.org.uk</w:t>
                      </w:r>
                    </w:p>
                    <w:p w14:paraId="04D3561F" w14:textId="77777777" w:rsidR="008D2AF7" w:rsidRDefault="008D2AF7" w:rsidP="008D2AF7">
                      <w:pPr>
                        <w:rPr>
                          <w:rFonts w:ascii="Arial" w:hAnsi="Arial" w:cs="Arial"/>
                        </w:rPr>
                      </w:pPr>
                      <w:r>
                        <w:rPr>
                          <w:rFonts w:ascii="Arial" w:hAnsi="Arial" w:cs="Arial"/>
                        </w:rPr>
                        <w:t xml:space="preserve">We are working with Cumbria County Council on a phased plan for re-opening centres and are making sure that we are ready to re-open them in a way that keeps everyone safe.  </w:t>
                      </w:r>
                    </w:p>
                    <w:p w14:paraId="3A9B98E9" w14:textId="1CB21B7F" w:rsidR="008D2AF7" w:rsidRDefault="008D2AF7" w:rsidP="008D2AF7">
                      <w:pPr>
                        <w:rPr>
                          <w:rFonts w:ascii="Arial" w:hAnsi="Arial" w:cs="Arial"/>
                        </w:rPr>
                      </w:pPr>
                      <w:r>
                        <w:rPr>
                          <w:rFonts w:ascii="Arial" w:hAnsi="Arial" w:cs="Arial"/>
                        </w:rPr>
                        <w:t xml:space="preserve">Please keep checking back on our Facebook page and website for further updates. </w:t>
                      </w:r>
                    </w:p>
                    <w:p w14:paraId="77D5AA9B" w14:textId="316FFDE4" w:rsidR="0090356C" w:rsidRDefault="00C86F12" w:rsidP="008D2AF7">
                      <w:pPr>
                        <w:rPr>
                          <w:rFonts w:ascii="Arial" w:hAnsi="Arial" w:cs="Arial"/>
                        </w:rPr>
                      </w:pPr>
                      <w:hyperlink r:id="rId12" w:history="1">
                        <w:r w:rsidR="003D1C8B" w:rsidRPr="00E13286">
                          <w:rPr>
                            <w:rStyle w:val="Hyperlink"/>
                            <w:rFonts w:ascii="Arial" w:hAnsi="Arial" w:cs="Arial"/>
                          </w:rPr>
                          <w:t>www.facebook.com/BarrowSupport</w:t>
                        </w:r>
                      </w:hyperlink>
                    </w:p>
                    <w:p w14:paraId="4E3F68E8" w14:textId="3CDA6C1F" w:rsidR="00D63015" w:rsidRDefault="00C86F12" w:rsidP="008D2AF7">
                      <w:pPr>
                        <w:rPr>
                          <w:rFonts w:ascii="Arial" w:hAnsi="Arial" w:cs="Arial"/>
                        </w:rPr>
                      </w:pPr>
                      <w:hyperlink r:id="rId13" w:history="1">
                        <w:r w:rsidR="00D63015" w:rsidRPr="00E13286">
                          <w:rPr>
                            <w:rStyle w:val="Hyperlink"/>
                            <w:rFonts w:ascii="Arial" w:hAnsi="Arial" w:cs="Arial"/>
                          </w:rPr>
                          <w:t>https://www.family-action.org.uk/what-we-do/children-families/0-19/</w:t>
                        </w:r>
                      </w:hyperlink>
                    </w:p>
                    <w:p w14:paraId="6A7E463D" w14:textId="77777777" w:rsidR="00D63015" w:rsidRDefault="00D63015" w:rsidP="008D2AF7">
                      <w:pPr>
                        <w:rPr>
                          <w:rFonts w:ascii="Arial" w:hAnsi="Arial" w:cs="Arial"/>
                        </w:rPr>
                      </w:pPr>
                    </w:p>
                    <w:p w14:paraId="560058C8" w14:textId="7352F36E" w:rsidR="00620C39" w:rsidRDefault="00620C39"/>
                  </w:txbxContent>
                </v:textbox>
              </v:shape>
            </w:pict>
          </mc:Fallback>
        </mc:AlternateContent>
      </w:r>
      <w:r w:rsidR="00B572D4">
        <w:rPr>
          <w:noProof/>
          <w:lang w:eastAsia="en-GB"/>
        </w:rPr>
        <mc:AlternateContent>
          <mc:Choice Requires="wps">
            <w:drawing>
              <wp:anchor distT="0" distB="0" distL="114300" distR="114300" simplePos="0" relativeHeight="251659264" behindDoc="0" locked="0" layoutInCell="1" allowOverlap="1" wp14:anchorId="560058BF" wp14:editId="560058C0">
                <wp:simplePos x="0" y="0"/>
                <wp:positionH relativeFrom="column">
                  <wp:posOffset>4911118</wp:posOffset>
                </wp:positionH>
                <wp:positionV relativeFrom="paragraph">
                  <wp:posOffset>313662</wp:posOffset>
                </wp:positionV>
                <wp:extent cx="4243070" cy="59245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43070" cy="592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058C9" w14:textId="713A84F7" w:rsidR="008D2564" w:rsidRPr="00502E93" w:rsidRDefault="00502E93">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Barrow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058BF" id="Text Box 3" o:spid="_x0000_s1027" type="#_x0000_t202" style="position:absolute;margin-left:386.7pt;margin-top:24.7pt;width:334.1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" filled="f" stroked="f" strokeweight=".5pt">
                <v:textbox>
                  <w:txbxContent>
                    <w:p w14:paraId="560058C9" w14:textId="713A84F7" w:rsidR="008D2564" w:rsidRPr="00502E93" w:rsidRDefault="00502E93">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Barrow</w:t>
                      </w:r>
                    </w:p>
                  </w:txbxContent>
                </v:textbox>
              </v:shape>
            </w:pict>
          </mc:Fallback>
        </mc:AlternateContent>
      </w:r>
    </w:p>
    <w:sectPr w:rsidR="003C583A" w:rsidSect="008D2564">
      <w:headerReference w:type="default" r:id="rId14"/>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91EB7" w14:textId="77777777" w:rsidR="00ED1127" w:rsidRDefault="00ED1127" w:rsidP="008D2564">
      <w:pPr>
        <w:spacing w:after="0" w:line="240" w:lineRule="auto"/>
      </w:pPr>
      <w:r>
        <w:separator/>
      </w:r>
    </w:p>
  </w:endnote>
  <w:endnote w:type="continuationSeparator" w:id="0">
    <w:p w14:paraId="313E92C0" w14:textId="77777777" w:rsidR="00ED1127" w:rsidRDefault="00ED1127" w:rsidP="008D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BE9A4" w14:textId="77777777" w:rsidR="00ED1127" w:rsidRDefault="00ED1127" w:rsidP="008D2564">
      <w:pPr>
        <w:spacing w:after="0" w:line="240" w:lineRule="auto"/>
      </w:pPr>
      <w:r>
        <w:separator/>
      </w:r>
    </w:p>
  </w:footnote>
  <w:footnote w:type="continuationSeparator" w:id="0">
    <w:p w14:paraId="198A30C2" w14:textId="77777777" w:rsidR="00ED1127" w:rsidRDefault="00ED1127" w:rsidP="008D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58C5" w14:textId="112A3000" w:rsidR="008D2564" w:rsidRDefault="00B65FEF">
    <w:pPr>
      <w:pStyle w:val="Header"/>
    </w:pPr>
    <w:r>
      <w:rPr>
        <w:noProof/>
      </w:rPr>
      <w:drawing>
        <wp:anchor distT="0" distB="0" distL="114300" distR="114300" simplePos="0" relativeHeight="251660288" behindDoc="0" locked="0" layoutInCell="1" allowOverlap="1" wp14:anchorId="1A802CC5" wp14:editId="1F83027E">
          <wp:simplePos x="0" y="0"/>
          <wp:positionH relativeFrom="column">
            <wp:posOffset>501650</wp:posOffset>
          </wp:positionH>
          <wp:positionV relativeFrom="paragraph">
            <wp:posOffset>-303530</wp:posOffset>
          </wp:positionV>
          <wp:extent cx="1758950" cy="749300"/>
          <wp:effectExtent l="0" t="0" r="0" b="0"/>
          <wp:wrapTight wrapText="bothSides">
            <wp:wrapPolygon edited="0">
              <wp:start x="0" y="0"/>
              <wp:lineTo x="0" y="20868"/>
              <wp:lineTo x="21288" y="20868"/>
              <wp:lineTo x="21288" y="0"/>
              <wp:lineTo x="0" y="0"/>
            </wp:wrapPolygon>
          </wp:wrapTight>
          <wp:docPr id="1" name="Picture 5" descr="Image result for family action logo"/>
          <wp:cNvGraphicFramePr/>
          <a:graphic xmlns:a="http://schemas.openxmlformats.org/drawingml/2006/main">
            <a:graphicData uri="http://schemas.openxmlformats.org/drawingml/2006/picture">
              <pic:pic xmlns:pic="http://schemas.openxmlformats.org/drawingml/2006/picture">
                <pic:nvPicPr>
                  <pic:cNvPr id="3" name="Picture 5" descr="Image result for family action logo"/>
                  <pic:cNvPicPr/>
                </pic:nvPicPr>
                <pic:blipFill rotWithShape="1">
                  <a:blip r:embed="rId1">
                    <a:extLst>
                      <a:ext uri="{28A0092B-C50C-407E-A947-70E740481C1C}">
                        <a14:useLocalDpi xmlns:a14="http://schemas.microsoft.com/office/drawing/2010/main" val="0"/>
                      </a:ext>
                    </a:extLst>
                  </a:blip>
                  <a:srcRect l="4225" t="28589" b="30496"/>
                  <a:stretch/>
                </pic:blipFill>
                <pic:spPr bwMode="auto">
                  <a:xfrm>
                    <a:off x="0" y="0"/>
                    <a:ext cx="1758950" cy="74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2D4">
      <w:rPr>
        <w:noProof/>
        <w:lang w:eastAsia="en-GB"/>
      </w:rPr>
      <w:drawing>
        <wp:anchor distT="0" distB="0" distL="114300" distR="114300" simplePos="0" relativeHeight="251658240" behindDoc="1" locked="0" layoutInCell="1" allowOverlap="1" wp14:anchorId="560058C6" wp14:editId="560058C7">
          <wp:simplePos x="0" y="0"/>
          <wp:positionH relativeFrom="column">
            <wp:posOffset>5235</wp:posOffset>
          </wp:positionH>
          <wp:positionV relativeFrom="paragraph">
            <wp:posOffset>-449636</wp:posOffset>
          </wp:positionV>
          <wp:extent cx="7560310" cy="106902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s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1069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564"/>
    <w:rsid w:val="0019723C"/>
    <w:rsid w:val="002D64EC"/>
    <w:rsid w:val="003C583A"/>
    <w:rsid w:val="003D1C8B"/>
    <w:rsid w:val="004B08EF"/>
    <w:rsid w:val="00502003"/>
    <w:rsid w:val="00502E93"/>
    <w:rsid w:val="00536352"/>
    <w:rsid w:val="006066C2"/>
    <w:rsid w:val="00620C39"/>
    <w:rsid w:val="008D2564"/>
    <w:rsid w:val="008D2AF7"/>
    <w:rsid w:val="0090356C"/>
    <w:rsid w:val="009A39B8"/>
    <w:rsid w:val="009B237E"/>
    <w:rsid w:val="00A65466"/>
    <w:rsid w:val="00B572D4"/>
    <w:rsid w:val="00B65FEF"/>
    <w:rsid w:val="00BD4124"/>
    <w:rsid w:val="00C86F12"/>
    <w:rsid w:val="00D63015"/>
    <w:rsid w:val="00ED1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058BB"/>
  <w15:docId w15:val="{107EFE85-17E7-4567-9264-43B935D5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64"/>
  </w:style>
  <w:style w:type="paragraph" w:styleId="Footer">
    <w:name w:val="footer"/>
    <w:basedOn w:val="Normal"/>
    <w:link w:val="FooterChar"/>
    <w:uiPriority w:val="99"/>
    <w:unhideWhenUsed/>
    <w:rsid w:val="008D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64"/>
  </w:style>
  <w:style w:type="paragraph" w:styleId="BalloonText">
    <w:name w:val="Balloon Text"/>
    <w:basedOn w:val="Normal"/>
    <w:link w:val="BalloonTextChar"/>
    <w:uiPriority w:val="99"/>
    <w:semiHidden/>
    <w:unhideWhenUsed/>
    <w:rsid w:val="008D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64"/>
    <w:rPr>
      <w:rFonts w:ascii="Tahoma" w:hAnsi="Tahoma" w:cs="Tahoma"/>
      <w:sz w:val="16"/>
      <w:szCs w:val="16"/>
    </w:rPr>
  </w:style>
  <w:style w:type="character" w:styleId="Hyperlink">
    <w:name w:val="Hyperlink"/>
    <w:basedOn w:val="DefaultParagraphFont"/>
    <w:uiPriority w:val="99"/>
    <w:unhideWhenUsed/>
    <w:rsid w:val="00D63015"/>
    <w:rPr>
      <w:color w:val="0000FF" w:themeColor="hyperlink"/>
      <w:u w:val="single"/>
    </w:rPr>
  </w:style>
  <w:style w:type="character" w:styleId="UnresolvedMention">
    <w:name w:val="Unresolved Mention"/>
    <w:basedOn w:val="DefaultParagraphFont"/>
    <w:uiPriority w:val="99"/>
    <w:semiHidden/>
    <w:unhideWhenUsed/>
    <w:rsid w:val="00D6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mily-action.org.uk/what-we-do/children-families/0-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BarrowSup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mily-action.org.uk/what-we-do/children-families/0-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cebook.com/BarrowSuppor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69397C75F804C86516DEE0E6689B5" ma:contentTypeVersion="10" ma:contentTypeDescription="Create a new document." ma:contentTypeScope="" ma:versionID="5ee629718654509cbab8c9917604d6cc">
  <xsd:schema xmlns:xsd="http://www.w3.org/2001/XMLSchema" xmlns:xs="http://www.w3.org/2001/XMLSchema" xmlns:p="http://schemas.microsoft.com/office/2006/metadata/properties" xmlns:ns2="da92e522-b3bf-43a9-9e94-6850bd02e3a2" xmlns:ns3="5e95e46e-1e78-4ac8-abfe-759c238b84b4" targetNamespace="http://schemas.microsoft.com/office/2006/metadata/properties" ma:root="true" ma:fieldsID="5840c02c40a4a19875eaf6c535cc58eb" ns2:_="" ns3:_="">
    <xsd:import namespace="da92e522-b3bf-43a9-9e94-6850bd02e3a2"/>
    <xsd:import namespace="5e95e46e-1e78-4ac8-abfe-759c238b8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2e522-b3bf-43a9-9e94-6850bd02e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5e46e-1e78-4ac8-abfe-759c238b8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DBDB-CA4C-477D-8F10-77CEBD83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2e522-b3bf-43a9-9e94-6850bd02e3a2"/>
    <ds:schemaRef ds:uri="5e95e46e-1e78-4ac8-abfe-759c238b8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3C867-ABD2-4D8E-9203-D461DED875DD}">
  <ds:schemaRefs>
    <ds:schemaRef ds:uri="http://schemas.microsoft.com/sharepoint/v3/contenttype/forms"/>
  </ds:schemaRefs>
</ds:datastoreItem>
</file>

<file path=customXml/itemProps3.xml><?xml version="1.0" encoding="utf-8"?>
<ds:datastoreItem xmlns:ds="http://schemas.openxmlformats.org/officeDocument/2006/customXml" ds:itemID="{373C5927-29B4-408C-9B45-6361A18C0E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25802-4B74-4E76-9DE4-09236633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Arlene</dc:creator>
  <cp:lastModifiedBy>Karen Muncaster</cp:lastModifiedBy>
  <cp:revision>5</cp:revision>
  <dcterms:created xsi:type="dcterms:W3CDTF">2020-06-23T11:09:00Z</dcterms:created>
  <dcterms:modified xsi:type="dcterms:W3CDTF">2020-06-23T11:15:00Z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0x01010057B69397C75F804C86516DEE0E6689B5</vt:lpwstr>
  </property>
</Properties>
</file>